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4475D" w:rsidRPr="003402DA" w:rsidRDefault="003402DA" w:rsidP="003402DA">
      <w:pPr>
        <w:jc w:val="center"/>
        <w:rPr>
          <w:b/>
          <w:sz w:val="28"/>
        </w:rPr>
      </w:pPr>
      <w:r w:rsidRPr="003402DA">
        <w:rPr>
          <w:b/>
          <w:sz w:val="28"/>
        </w:rPr>
        <w:t xml:space="preserve">Зарождение бокса как вида спорта, этапы развития </w:t>
      </w:r>
    </w:p>
    <w:p w:rsidR="003402DA" w:rsidRPr="00C4475D" w:rsidRDefault="003402DA" w:rsidP="003402DA">
      <w:pPr>
        <w:jc w:val="center"/>
      </w:pPr>
    </w:p>
    <w:p w:rsidR="00C4475D" w:rsidRPr="00C4475D" w:rsidRDefault="00C4475D" w:rsidP="00C4475D">
      <w:pPr>
        <w:pStyle w:val="a3"/>
        <w:spacing w:line="360" w:lineRule="auto"/>
        <w:ind w:firstLine="708"/>
        <w:jc w:val="both"/>
        <w:rPr>
          <w:rFonts w:ascii="Times New Roman" w:hAnsi="Times New Roman"/>
          <w:sz w:val="28"/>
        </w:rPr>
      </w:pPr>
      <w:r w:rsidRPr="00C4475D">
        <w:rPr>
          <w:rFonts w:ascii="Times New Roman" w:hAnsi="Times New Roman"/>
          <w:sz w:val="28"/>
        </w:rPr>
        <w:t>В настоящее время тру</w:t>
      </w:r>
      <w:bookmarkStart w:id="0" w:name="_GoBack"/>
      <w:bookmarkEnd w:id="0"/>
      <w:r w:rsidRPr="00C4475D">
        <w:rPr>
          <w:rFonts w:ascii="Times New Roman" w:hAnsi="Times New Roman"/>
          <w:sz w:val="28"/>
        </w:rPr>
        <w:t>дно сказать, когда и где зародились те или иные физические упражнения, когда белорусы впервые померялись силами в кулачном бою.</w:t>
      </w:r>
    </w:p>
    <w:p w:rsidR="00C4475D" w:rsidRPr="00C4475D" w:rsidRDefault="00C4475D" w:rsidP="00C4475D">
      <w:pPr>
        <w:autoSpaceDE w:val="0"/>
        <w:autoSpaceDN w:val="0"/>
        <w:adjustRightInd w:val="0"/>
        <w:spacing w:line="360" w:lineRule="auto"/>
        <w:ind w:firstLine="708"/>
        <w:jc w:val="both"/>
        <w:rPr>
          <w:sz w:val="28"/>
        </w:rPr>
      </w:pPr>
      <w:r w:rsidRPr="00C4475D">
        <w:rPr>
          <w:sz w:val="28"/>
        </w:rPr>
        <w:t>История развития человеческого общества показывает, что разнообразные физические упражнения и игры являются его первым сознательным шагом. Как  отмечал известный марксист Г.В. Плеханов «Игра дитя  труда, который предшествует ей во времени». Игры и упражнения были не только забавой, они символизировали процессы труда и преследовали утилитарные цели. С древнейших времен использовал и белорусский народ различные упражнения и игры для закалки молодежи, для подготовки ее к суровым условиям жизни. Они брали свое начало в труде и в военном деле, отражая и пополняя самобытную национальную культуру.</w:t>
      </w:r>
    </w:p>
    <w:p w:rsidR="00C4475D" w:rsidRPr="00C4475D" w:rsidRDefault="00C4475D" w:rsidP="00C4475D">
      <w:pPr>
        <w:autoSpaceDE w:val="0"/>
        <w:autoSpaceDN w:val="0"/>
        <w:adjustRightInd w:val="0"/>
        <w:spacing w:line="360" w:lineRule="auto"/>
        <w:ind w:firstLine="420"/>
        <w:jc w:val="both"/>
        <w:rPr>
          <w:sz w:val="28"/>
        </w:rPr>
      </w:pPr>
      <w:r w:rsidRPr="00C4475D">
        <w:rPr>
          <w:sz w:val="28"/>
        </w:rPr>
        <w:t>Военные нападения, предпринимаемые с целью захвата не только имущества, но и пленных требуют хорошего физического развития, умения владеть оружием, действовать сообща и т.д. Таким образом, физические упражнения постепенно становятся средством военной подготовки.</w:t>
      </w:r>
    </w:p>
    <w:p w:rsidR="00C4475D" w:rsidRPr="00C4475D" w:rsidRDefault="00C4475D" w:rsidP="00C4475D">
      <w:pPr>
        <w:autoSpaceDE w:val="0"/>
        <w:autoSpaceDN w:val="0"/>
        <w:adjustRightInd w:val="0"/>
        <w:spacing w:line="360" w:lineRule="auto"/>
        <w:ind w:firstLine="708"/>
        <w:jc w:val="both"/>
        <w:rPr>
          <w:sz w:val="28"/>
        </w:rPr>
      </w:pPr>
      <w:r w:rsidRPr="00C4475D">
        <w:rPr>
          <w:sz w:val="28"/>
        </w:rPr>
        <w:t>Физическая культура, зародившись в условиях первобытнообщинного строя, играла все возрастающую воспитательную роль, соответственно уровню развития производительных сил и была связана со всеми сторонами зарождающейся культуры.</w:t>
      </w:r>
    </w:p>
    <w:p w:rsidR="00C4475D" w:rsidRPr="00C4475D" w:rsidRDefault="00C4475D" w:rsidP="00C4475D">
      <w:pPr>
        <w:autoSpaceDE w:val="0"/>
        <w:autoSpaceDN w:val="0"/>
        <w:adjustRightInd w:val="0"/>
        <w:spacing w:line="360" w:lineRule="auto"/>
        <w:ind w:firstLine="420"/>
        <w:jc w:val="both"/>
        <w:rPr>
          <w:sz w:val="28"/>
        </w:rPr>
      </w:pPr>
      <w:r w:rsidRPr="00C4475D">
        <w:rPr>
          <w:sz w:val="28"/>
        </w:rPr>
        <w:t>Летописи, данные археологических раскопок и экспонаты музеев свидетельствуют о том, что в период формирования феодальных отношений (</w:t>
      </w:r>
      <w:r w:rsidRPr="00C4475D">
        <w:rPr>
          <w:sz w:val="28"/>
          <w:lang w:val="en-US"/>
        </w:rPr>
        <w:t>VII</w:t>
      </w:r>
      <w:r w:rsidRPr="00C4475D">
        <w:rPr>
          <w:sz w:val="28"/>
        </w:rPr>
        <w:t xml:space="preserve"> - IX в.в.) на территории Белоруссии народным массам</w:t>
      </w:r>
      <w:r w:rsidRPr="00C4475D">
        <w:rPr>
          <w:b/>
          <w:sz w:val="28"/>
        </w:rPr>
        <w:t xml:space="preserve"> </w:t>
      </w:r>
      <w:r w:rsidRPr="00C4475D">
        <w:rPr>
          <w:sz w:val="28"/>
        </w:rPr>
        <w:t>были широко известны различные физические  упражнения, способствующие развитию силы, ловкости, выносливости и мужества. В том числе и кулачные бои (К.А. Кулинкович, 1969, с.8).</w:t>
      </w:r>
    </w:p>
    <w:p w:rsidR="00C4475D" w:rsidRPr="00C4475D" w:rsidRDefault="00C4475D" w:rsidP="00C4475D">
      <w:pPr>
        <w:autoSpaceDE w:val="0"/>
        <w:autoSpaceDN w:val="0"/>
        <w:adjustRightInd w:val="0"/>
        <w:spacing w:line="360" w:lineRule="auto"/>
        <w:ind w:firstLine="460"/>
        <w:jc w:val="both"/>
        <w:rPr>
          <w:sz w:val="28"/>
        </w:rPr>
      </w:pPr>
      <w:r w:rsidRPr="00C4475D">
        <w:rPr>
          <w:sz w:val="28"/>
        </w:rPr>
        <w:t xml:space="preserve">Воссоединение Белоруссии с Россией (конец </w:t>
      </w:r>
      <w:r w:rsidRPr="00C4475D">
        <w:rPr>
          <w:sz w:val="28"/>
          <w:lang w:val="en-US"/>
        </w:rPr>
        <w:t>XVIII</w:t>
      </w:r>
      <w:r w:rsidRPr="00C4475D">
        <w:rPr>
          <w:sz w:val="28"/>
        </w:rPr>
        <w:t xml:space="preserve"> в.) создало условия для могущественного влияния на Белоруссию русской экономики и культуры, открыло возможности для постоянного общения с великим русским народом и другими народами России. В результате воссоединения значительно обогатилась и физическая культура народных масс Белоруссии. Как отмечает К.А. Кулинкович (</w:t>
      </w:r>
      <w:r w:rsidRPr="00C4475D">
        <w:rPr>
          <w:sz w:val="28"/>
          <w:lang w:val="en-US"/>
        </w:rPr>
        <w:t>I</w:t>
      </w:r>
      <w:r w:rsidRPr="00C4475D">
        <w:rPr>
          <w:sz w:val="28"/>
        </w:rPr>
        <w:t xml:space="preserve">969) «значительно расширились правила ведения борьбы и кулачных боев». Хотя в те </w:t>
      </w:r>
      <w:r w:rsidRPr="00C4475D">
        <w:rPr>
          <w:sz w:val="28"/>
        </w:rPr>
        <w:lastRenderedPageBreak/>
        <w:t>далекие времена не существовало каких-либо официальных правил проведения кулачных боев, тем не менее у многих народов сохранялись в памяти следующие пункты неписаных правил:</w:t>
      </w:r>
    </w:p>
    <w:p w:rsidR="00C4475D" w:rsidRPr="00C4475D" w:rsidRDefault="00C4475D" w:rsidP="00C4475D">
      <w:pPr>
        <w:autoSpaceDE w:val="0"/>
        <w:autoSpaceDN w:val="0"/>
        <w:adjustRightInd w:val="0"/>
        <w:spacing w:line="360" w:lineRule="auto"/>
        <w:ind w:firstLine="460"/>
        <w:jc w:val="both"/>
        <w:rPr>
          <w:sz w:val="28"/>
        </w:rPr>
      </w:pPr>
      <w:r w:rsidRPr="00C4475D">
        <w:rPr>
          <w:sz w:val="28"/>
        </w:rPr>
        <w:t>1. Формы организации поединков - «сам. на сам», «стенка на стенку», «улица на улицу», «слобода на слободу» и т.д.;</w:t>
      </w:r>
    </w:p>
    <w:p w:rsidR="00C4475D" w:rsidRPr="00C4475D" w:rsidRDefault="00C4475D" w:rsidP="00C4475D">
      <w:pPr>
        <w:autoSpaceDE w:val="0"/>
        <w:autoSpaceDN w:val="0"/>
        <w:adjustRightInd w:val="0"/>
        <w:spacing w:line="360" w:lineRule="auto"/>
        <w:ind w:firstLine="440"/>
        <w:jc w:val="both"/>
        <w:rPr>
          <w:sz w:val="28"/>
        </w:rPr>
      </w:pPr>
      <w:r w:rsidRPr="00C4475D">
        <w:rPr>
          <w:noProof/>
          <w:sz w:val="28"/>
        </w:rPr>
        <w:t>2. С</w:t>
      </w:r>
      <w:r w:rsidRPr="00C4475D">
        <w:rPr>
          <w:sz w:val="28"/>
        </w:rPr>
        <w:t>зади не нападать;</w:t>
      </w:r>
    </w:p>
    <w:p w:rsidR="00C4475D" w:rsidRPr="00C4475D" w:rsidRDefault="00C4475D" w:rsidP="00C4475D">
      <w:pPr>
        <w:autoSpaceDE w:val="0"/>
        <w:autoSpaceDN w:val="0"/>
        <w:adjustRightInd w:val="0"/>
        <w:spacing w:line="360" w:lineRule="auto"/>
        <w:ind w:firstLine="440"/>
        <w:jc w:val="both"/>
        <w:rPr>
          <w:sz w:val="28"/>
        </w:rPr>
      </w:pPr>
      <w:r w:rsidRPr="00C4475D">
        <w:rPr>
          <w:noProof/>
          <w:sz w:val="28"/>
        </w:rPr>
        <w:t>3</w:t>
      </w:r>
      <w:r w:rsidRPr="00C4475D">
        <w:rPr>
          <w:sz w:val="28"/>
        </w:rPr>
        <w:t>. Лежачего не бить;</w:t>
      </w:r>
    </w:p>
    <w:p w:rsidR="00C4475D" w:rsidRPr="00C4475D" w:rsidRDefault="00C4475D" w:rsidP="00C4475D">
      <w:pPr>
        <w:autoSpaceDE w:val="0"/>
        <w:autoSpaceDN w:val="0"/>
        <w:adjustRightInd w:val="0"/>
        <w:spacing w:line="360" w:lineRule="auto"/>
        <w:ind w:firstLine="420"/>
        <w:jc w:val="both"/>
        <w:rPr>
          <w:sz w:val="28"/>
        </w:rPr>
      </w:pPr>
      <w:r w:rsidRPr="00C4475D">
        <w:rPr>
          <w:noProof/>
          <w:sz w:val="28"/>
        </w:rPr>
        <w:t>4. П</w:t>
      </w:r>
      <w:r w:rsidRPr="00C4475D">
        <w:rPr>
          <w:sz w:val="28"/>
        </w:rPr>
        <w:t>ятак в руку не закладывать;</w:t>
      </w:r>
    </w:p>
    <w:p w:rsidR="00C4475D" w:rsidRPr="00C4475D" w:rsidRDefault="00C4475D" w:rsidP="00C4475D">
      <w:pPr>
        <w:pStyle w:val="21"/>
        <w:spacing w:line="360" w:lineRule="auto"/>
        <w:jc w:val="both"/>
        <w:rPr>
          <w:sz w:val="28"/>
        </w:rPr>
      </w:pPr>
      <w:r w:rsidRPr="00C4475D">
        <w:rPr>
          <w:sz w:val="28"/>
        </w:rPr>
        <w:t>Одним из аспектов расширения правил ведения кулачных боев при воссоединении России и Белоруссии явилось построение стенки кулачных бойцов по возрастам: подростки, молодежь, женатые.</w:t>
      </w:r>
    </w:p>
    <w:p w:rsidR="00C4475D" w:rsidRPr="00C4475D" w:rsidRDefault="00C4475D" w:rsidP="00C4475D">
      <w:pPr>
        <w:autoSpaceDE w:val="0"/>
        <w:autoSpaceDN w:val="0"/>
        <w:adjustRightInd w:val="0"/>
        <w:spacing w:line="360" w:lineRule="auto"/>
        <w:ind w:firstLine="708"/>
        <w:jc w:val="both"/>
        <w:rPr>
          <w:sz w:val="28"/>
        </w:rPr>
      </w:pPr>
      <w:r w:rsidRPr="00C4475D">
        <w:rPr>
          <w:sz w:val="28"/>
        </w:rPr>
        <w:t>В условиях рабовладельческого, феодального и капиталистическо</w:t>
      </w:r>
      <w:r w:rsidRPr="00C4475D">
        <w:rPr>
          <w:sz w:val="28"/>
        </w:rPr>
        <w:softHyphen/>
        <w:t>го общества сложились и развились своеобразные формы организации и методы физического воспитания.</w:t>
      </w:r>
    </w:p>
    <w:p w:rsidR="00C4475D" w:rsidRPr="00C4475D" w:rsidRDefault="00C4475D" w:rsidP="00C4475D">
      <w:pPr>
        <w:autoSpaceDE w:val="0"/>
        <w:autoSpaceDN w:val="0"/>
        <w:adjustRightInd w:val="0"/>
        <w:spacing w:line="360" w:lineRule="auto"/>
        <w:ind w:firstLine="708"/>
        <w:jc w:val="both"/>
        <w:rPr>
          <w:sz w:val="28"/>
        </w:rPr>
      </w:pPr>
      <w:r w:rsidRPr="00C4475D">
        <w:rPr>
          <w:sz w:val="28"/>
        </w:rPr>
        <w:t>Господство определенного класса - рабовладельцев, феодалов, буржуазии - в области материального производства вело к господству в духовной  жизни общества и в области физической культуры.</w:t>
      </w:r>
    </w:p>
    <w:p w:rsidR="00C4475D" w:rsidRPr="00C4475D" w:rsidRDefault="00C4475D" w:rsidP="00C4475D">
      <w:pPr>
        <w:autoSpaceDE w:val="0"/>
        <w:autoSpaceDN w:val="0"/>
        <w:adjustRightInd w:val="0"/>
        <w:spacing w:line="360" w:lineRule="auto"/>
        <w:ind w:firstLine="708"/>
        <w:jc w:val="both"/>
        <w:rPr>
          <w:sz w:val="28"/>
        </w:rPr>
      </w:pPr>
      <w:r w:rsidRPr="00C4475D">
        <w:rPr>
          <w:sz w:val="28"/>
        </w:rPr>
        <w:t>Рядом с физической культурой господствующих классов, в значительной мере в противовес ей существовала и развивалась народная физическая культура.</w:t>
      </w:r>
    </w:p>
    <w:p w:rsidR="00C4475D" w:rsidRPr="00C4475D" w:rsidRDefault="00C4475D" w:rsidP="00C4475D">
      <w:pPr>
        <w:pStyle w:val="21"/>
        <w:spacing w:line="360" w:lineRule="auto"/>
        <w:jc w:val="both"/>
        <w:rPr>
          <w:sz w:val="28"/>
        </w:rPr>
      </w:pPr>
      <w:r w:rsidRPr="00C4475D">
        <w:rPr>
          <w:sz w:val="28"/>
        </w:rPr>
        <w:t>Угнетенные классы использовали физическую культуру не только как одно из средств оздоровления и подготовки к тяжелым условиям труда, но и как средство физической подготовки для борьбы против эксплуататоров. И если под гнетом рабства, крепостничества, капитализма творческая деятельность масс в области фи</w:t>
      </w:r>
      <w:r w:rsidRPr="00C4475D">
        <w:rPr>
          <w:sz w:val="28"/>
        </w:rPr>
        <w:softHyphen/>
        <w:t>зического воспитания явилась основой его неуклонного развития, то во всей силе и полноте решающая роль народа как творца физической культуры выступает в эпоху крушения капитализма и утверждения социалистического общественного строя.</w:t>
      </w:r>
    </w:p>
    <w:p w:rsidR="00C4475D" w:rsidRPr="00C4475D" w:rsidRDefault="00C4475D" w:rsidP="00C4475D">
      <w:pPr>
        <w:pStyle w:val="3"/>
        <w:spacing w:line="360" w:lineRule="auto"/>
        <w:jc w:val="both"/>
        <w:rPr>
          <w:sz w:val="28"/>
        </w:rPr>
      </w:pPr>
      <w:r w:rsidRPr="00C4475D">
        <w:rPr>
          <w:sz w:val="28"/>
        </w:rPr>
        <w:t xml:space="preserve">Первое упоминание о боксе как виде спорта на территории Белоруссии имеется в журнале «Сокол» (1911год, № 3) о том, что в Гродно проходили соревнования по борьбе, поднятию тяжестей и боксу. К сожалению, не упоминаются фамилии участников этих соревнований, неизвестна их роль в развитии белорусского бокса. </w:t>
      </w:r>
      <w:r w:rsidRPr="00C4475D">
        <w:rPr>
          <w:sz w:val="28"/>
        </w:rPr>
        <w:lastRenderedPageBreak/>
        <w:t>Так как в те годы не было еще узкой специализации по видам спорта, можно предположить, что в этих соревнованиях участвовали борцы и тяжелоатлеты. Но эти первые ласточки не сделали весны. Бокс так и не получил должного развития до знаменательного 1917 года.</w:t>
      </w:r>
    </w:p>
    <w:p w:rsidR="00C4475D" w:rsidRPr="00C4475D" w:rsidRDefault="00C4475D" w:rsidP="00C4475D">
      <w:pPr>
        <w:autoSpaceDE w:val="0"/>
        <w:autoSpaceDN w:val="0"/>
        <w:adjustRightInd w:val="0"/>
        <w:spacing w:line="360" w:lineRule="auto"/>
        <w:ind w:firstLine="440"/>
        <w:rPr>
          <w:sz w:val="28"/>
        </w:rPr>
      </w:pPr>
    </w:p>
    <w:p w:rsidR="00C4475D" w:rsidRPr="00C4475D" w:rsidRDefault="00C4475D" w:rsidP="00C4475D">
      <w:pPr>
        <w:autoSpaceDE w:val="0"/>
        <w:autoSpaceDN w:val="0"/>
        <w:adjustRightInd w:val="0"/>
        <w:spacing w:line="360" w:lineRule="auto"/>
        <w:ind w:firstLine="440"/>
        <w:rPr>
          <w:sz w:val="28"/>
        </w:rPr>
        <w:sectPr w:rsidR="00C4475D" w:rsidRPr="00C4475D">
          <w:pgSz w:w="11900" w:h="16820"/>
          <w:pgMar w:top="1440" w:right="860" w:bottom="720" w:left="860" w:header="720" w:footer="720" w:gutter="0"/>
          <w:cols w:space="60"/>
          <w:noEndnote/>
        </w:sectPr>
      </w:pPr>
    </w:p>
    <w:p w:rsidR="00C4475D" w:rsidRPr="00C4475D" w:rsidRDefault="00C4475D" w:rsidP="00C4475D">
      <w:pPr>
        <w:pStyle w:val="1"/>
        <w:numPr>
          <w:ilvl w:val="0"/>
          <w:numId w:val="2"/>
        </w:numPr>
        <w:spacing w:line="360" w:lineRule="auto"/>
        <w:rPr>
          <w:rFonts w:ascii="Times New Roman" w:hAnsi="Times New Roman"/>
          <w:sz w:val="28"/>
        </w:rPr>
      </w:pPr>
      <w:bookmarkStart w:id="1" w:name="_Toc502385159"/>
      <w:bookmarkStart w:id="2" w:name="_Toc509380140"/>
      <w:r w:rsidRPr="00C4475D">
        <w:rPr>
          <w:rFonts w:ascii="Times New Roman" w:hAnsi="Times New Roman"/>
          <w:sz w:val="28"/>
        </w:rPr>
        <w:lastRenderedPageBreak/>
        <w:t>РАЗВИТИЕ БОКСА В БЕЛОРУССИИ ДО ВЕЛИКОЙ ОТЕЧЕСТВЕННОЙ ВОЙНЫ.</w:t>
      </w:r>
      <w:bookmarkEnd w:id="1"/>
      <w:bookmarkEnd w:id="2"/>
    </w:p>
    <w:p w:rsidR="00C4475D" w:rsidRPr="00C4475D" w:rsidRDefault="00C4475D" w:rsidP="00C4475D">
      <w:pPr>
        <w:autoSpaceDE w:val="0"/>
        <w:autoSpaceDN w:val="0"/>
        <w:adjustRightInd w:val="0"/>
        <w:spacing w:line="360" w:lineRule="auto"/>
        <w:jc w:val="center"/>
        <w:rPr>
          <w:b/>
          <w:sz w:val="28"/>
        </w:rPr>
      </w:pPr>
    </w:p>
    <w:p w:rsidR="00C4475D" w:rsidRPr="00C4475D" w:rsidRDefault="00C4475D" w:rsidP="00C4475D">
      <w:pPr>
        <w:autoSpaceDE w:val="0"/>
        <w:autoSpaceDN w:val="0"/>
        <w:adjustRightInd w:val="0"/>
        <w:spacing w:line="360" w:lineRule="auto"/>
        <w:ind w:firstLine="708"/>
        <w:jc w:val="both"/>
        <w:rPr>
          <w:sz w:val="28"/>
        </w:rPr>
      </w:pPr>
      <w:r w:rsidRPr="00C4475D">
        <w:rPr>
          <w:sz w:val="28"/>
        </w:rPr>
        <w:t>С первых дней своего существования  Советское государство в законодательном порядке и практическом плане определило неразрывную связь физической культуры со всеми мероприятиями, направленными на оздоровление подрастающего поколения.</w:t>
      </w:r>
    </w:p>
    <w:p w:rsidR="00C4475D" w:rsidRPr="00C4475D" w:rsidRDefault="00C4475D" w:rsidP="00C4475D">
      <w:pPr>
        <w:autoSpaceDE w:val="0"/>
        <w:autoSpaceDN w:val="0"/>
        <w:adjustRightInd w:val="0"/>
        <w:spacing w:line="360" w:lineRule="auto"/>
        <w:ind w:firstLine="708"/>
        <w:jc w:val="both"/>
        <w:rPr>
          <w:sz w:val="28"/>
        </w:rPr>
      </w:pPr>
      <w:r w:rsidRPr="00C4475D">
        <w:rPr>
          <w:sz w:val="28"/>
        </w:rPr>
        <w:t>Борьба белорусского народа за установление Советской власти проходила в тяжелых условиях разрухи, германской и белопольской интервенции, а также внутренней контрреволюции. Большевистские организации создавали в тылу врага партизанские отряды, а на неокупированной территории Белоруссии готовили пополнение для Красной Армии. В те тяжелые героические годы и зарождалась Советская физическая культура. Первооснователями ее были органы всеобуча, ревкомы, части Красной Армии и части особого назначения (ЧОН).</w:t>
      </w:r>
    </w:p>
    <w:p w:rsidR="00C4475D" w:rsidRPr="00C4475D" w:rsidRDefault="00C4475D" w:rsidP="00C4475D">
      <w:pPr>
        <w:autoSpaceDE w:val="0"/>
        <w:autoSpaceDN w:val="0"/>
        <w:adjustRightInd w:val="0"/>
        <w:spacing w:line="360" w:lineRule="auto"/>
        <w:ind w:firstLine="708"/>
        <w:jc w:val="both"/>
        <w:rPr>
          <w:sz w:val="28"/>
        </w:rPr>
      </w:pPr>
      <w:r w:rsidRPr="00C4475D">
        <w:rPr>
          <w:sz w:val="28"/>
          <w:lang w:val="en-US"/>
        </w:rPr>
        <w:t>VII</w:t>
      </w:r>
      <w:r w:rsidRPr="00C4475D">
        <w:rPr>
          <w:sz w:val="28"/>
        </w:rPr>
        <w:t xml:space="preserve"> съезде РКП(б) указывалось, что одной из основных задач партии является всеобщее военное обучение населения. В  соответствии с этим решением Всероссийский Центральный Исполнительный комитет 22 апреля 1918 года принял декрет «Об обязательном обучении военному искусству». Составным элементом военного обучения и подготовки резервов для молодой Красной Армии была признана физическая культура. Для осуществления декрета были  созданы органы всеобуча. В </w:t>
      </w:r>
      <w:r w:rsidRPr="00C4475D">
        <w:rPr>
          <w:sz w:val="28"/>
          <w:lang w:val="en-US"/>
        </w:rPr>
        <w:t>I</w:t>
      </w:r>
      <w:r w:rsidRPr="00C4475D">
        <w:rPr>
          <w:sz w:val="28"/>
        </w:rPr>
        <w:t>9</w:t>
      </w:r>
      <w:r w:rsidRPr="00C4475D">
        <w:rPr>
          <w:sz w:val="28"/>
          <w:lang w:val="en-US"/>
        </w:rPr>
        <w:t>I</w:t>
      </w:r>
      <w:r w:rsidRPr="00C4475D">
        <w:rPr>
          <w:sz w:val="28"/>
        </w:rPr>
        <w:t>8-</w:t>
      </w:r>
      <w:r w:rsidRPr="00C4475D">
        <w:rPr>
          <w:sz w:val="28"/>
          <w:lang w:val="en-US"/>
        </w:rPr>
        <w:t>I</w:t>
      </w:r>
      <w:r w:rsidRPr="00C4475D">
        <w:rPr>
          <w:sz w:val="28"/>
        </w:rPr>
        <w:t>9</w:t>
      </w:r>
      <w:r w:rsidRPr="00C4475D">
        <w:rPr>
          <w:sz w:val="28"/>
          <w:lang w:val="en-US"/>
        </w:rPr>
        <w:t>I</w:t>
      </w:r>
      <w:r w:rsidRPr="00C4475D">
        <w:rPr>
          <w:sz w:val="28"/>
        </w:rPr>
        <w:t>9 годах отделы Всеобуча созданы в Гомеле, Могилеве, Витебске и Минске, Борисове и Бобруйске.</w:t>
      </w:r>
    </w:p>
    <w:p w:rsidR="00C4475D" w:rsidRPr="00C4475D" w:rsidRDefault="00C4475D" w:rsidP="00C4475D">
      <w:pPr>
        <w:autoSpaceDE w:val="0"/>
        <w:autoSpaceDN w:val="0"/>
        <w:adjustRightInd w:val="0"/>
        <w:spacing w:line="360" w:lineRule="auto"/>
        <w:ind w:firstLine="708"/>
        <w:jc w:val="both"/>
        <w:rPr>
          <w:sz w:val="28"/>
        </w:rPr>
      </w:pPr>
      <w:r w:rsidRPr="00C4475D">
        <w:rPr>
          <w:sz w:val="28"/>
        </w:rPr>
        <w:t>Заметное место в работе органов Всеобуча отводилось пропаганде физической культуры. В полках Всеобуча создавались показательные физкультурные взводы, которые устраивали показательные выступления по поднятию тяжестей, гимнастике, боксу. Физкультурный взвод Минского полка неоднократно выезжал в Слуцк и Борисов. В Орше была создана «интернациональная рота» допризывников, проводившая показательные выступления.</w:t>
      </w:r>
    </w:p>
    <w:p w:rsidR="00C4475D" w:rsidRPr="00C4475D" w:rsidRDefault="00C4475D" w:rsidP="00C4475D">
      <w:pPr>
        <w:autoSpaceDE w:val="0"/>
        <w:autoSpaceDN w:val="0"/>
        <w:adjustRightInd w:val="0"/>
        <w:spacing w:line="360" w:lineRule="auto"/>
        <w:ind w:firstLine="708"/>
        <w:jc w:val="both"/>
        <w:rPr>
          <w:sz w:val="28"/>
        </w:rPr>
      </w:pPr>
      <w:r w:rsidRPr="00C4475D">
        <w:rPr>
          <w:sz w:val="28"/>
        </w:rPr>
        <w:lastRenderedPageBreak/>
        <w:t>Важная роль становления и развития физической культуры в Белоруссии принадлежала частям Особого назначения, значительное внимание они уделяли физической подготовке.</w:t>
      </w:r>
    </w:p>
    <w:p w:rsidR="00C4475D" w:rsidRPr="00C4475D" w:rsidRDefault="00C4475D" w:rsidP="00C4475D">
      <w:pPr>
        <w:autoSpaceDE w:val="0"/>
        <w:autoSpaceDN w:val="0"/>
        <w:adjustRightInd w:val="0"/>
        <w:spacing w:line="360" w:lineRule="auto"/>
        <w:ind w:firstLine="708"/>
        <w:jc w:val="both"/>
        <w:rPr>
          <w:sz w:val="28"/>
        </w:rPr>
      </w:pPr>
      <w:r w:rsidRPr="00C4475D">
        <w:rPr>
          <w:sz w:val="28"/>
        </w:rPr>
        <w:t>При всех ЧОН создавались спортивные кружки, которые согласно уставу, утвержденному штабом ЧОН, ставили своей целью «максимальное использование всех рациональных средств физической культуры, направленных на физическое оздоровление» (цит. по К.А. Кулинковичу, 1969, с.46).</w:t>
      </w:r>
    </w:p>
    <w:p w:rsidR="00C4475D" w:rsidRPr="00C4475D" w:rsidRDefault="00C4475D" w:rsidP="00C4475D">
      <w:pPr>
        <w:autoSpaceDE w:val="0"/>
        <w:autoSpaceDN w:val="0"/>
        <w:adjustRightInd w:val="0"/>
        <w:spacing w:line="360" w:lineRule="auto"/>
        <w:ind w:firstLine="708"/>
        <w:jc w:val="both"/>
        <w:rPr>
          <w:sz w:val="28"/>
        </w:rPr>
      </w:pPr>
      <w:r w:rsidRPr="00C4475D">
        <w:rPr>
          <w:sz w:val="28"/>
        </w:rPr>
        <w:t>В сентябре 1920 года состоялся I съезд комсомола БССР, на котором был обсужден вопрос о физическом воспитании молодежи. Съезд призвал комсомольские организации активизировать свое участие в этом направлении.</w:t>
      </w:r>
    </w:p>
    <w:p w:rsidR="00C4475D" w:rsidRPr="00C4475D" w:rsidRDefault="00C4475D" w:rsidP="00C4475D">
      <w:pPr>
        <w:autoSpaceDE w:val="0"/>
        <w:autoSpaceDN w:val="0"/>
        <w:adjustRightInd w:val="0"/>
        <w:spacing w:line="360" w:lineRule="auto"/>
        <w:ind w:firstLine="708"/>
        <w:jc w:val="both"/>
        <w:rPr>
          <w:sz w:val="28"/>
        </w:rPr>
      </w:pPr>
      <w:r w:rsidRPr="00C4475D">
        <w:rPr>
          <w:sz w:val="28"/>
        </w:rPr>
        <w:t>Это был период поисков новых форм и методов организации, период острой классовой борьбы и чрезвычайных трудностей.</w:t>
      </w:r>
    </w:p>
    <w:p w:rsidR="00C4475D" w:rsidRPr="00C4475D" w:rsidRDefault="00C4475D" w:rsidP="00C4475D">
      <w:pPr>
        <w:autoSpaceDE w:val="0"/>
        <w:autoSpaceDN w:val="0"/>
        <w:adjustRightInd w:val="0"/>
        <w:spacing w:line="360" w:lineRule="auto"/>
        <w:ind w:firstLine="708"/>
        <w:jc w:val="both"/>
        <w:rPr>
          <w:sz w:val="28"/>
        </w:rPr>
      </w:pPr>
      <w:r w:rsidRPr="00C4475D">
        <w:rPr>
          <w:noProof/>
          <w:sz w:val="28"/>
        </w:rPr>
        <w:t>18</w:t>
      </w:r>
      <w:r w:rsidRPr="00C4475D">
        <w:rPr>
          <w:sz w:val="28"/>
        </w:rPr>
        <w:t xml:space="preserve"> июля 1925 года ЦК РКП(б) принял постановление «Задачи партии в области физической культуры». В этом постановлении определялась сущность советской физической культуры, ее значение для практики социалистического строительства, ее место в системе мероприятий по коммунистическому воспитанию трудящихся и привлечения их к общественно-политической жизни страны. В республике развернулась большая организаторская работа по выполнению постановлений ЦК РКП(б). Были укреплены Советы физической культуры, организована подготовка инструкторских кадров, началось строительство спортивных сооружений, широкое распространение получила секционная форма учебно-тренировочной работы.</w:t>
      </w:r>
    </w:p>
    <w:p w:rsidR="00C4475D" w:rsidRPr="00C4475D" w:rsidRDefault="00C4475D" w:rsidP="00C4475D">
      <w:pPr>
        <w:autoSpaceDE w:val="0"/>
        <w:autoSpaceDN w:val="0"/>
        <w:adjustRightInd w:val="0"/>
        <w:spacing w:line="360" w:lineRule="auto"/>
        <w:ind w:firstLine="708"/>
        <w:jc w:val="both"/>
        <w:rPr>
          <w:i/>
          <w:sz w:val="28"/>
        </w:rPr>
      </w:pPr>
      <w:r w:rsidRPr="00C4475D">
        <w:rPr>
          <w:sz w:val="28"/>
        </w:rPr>
        <w:t>Первая секция бокса была открыта в 1928 году при доме пионеров г. Борисова энтузиастом этого вида спорта Гольдбергом. Среди первых занимающихся выделялся своими способностями В. Лебедев.</w:t>
      </w:r>
    </w:p>
    <w:p w:rsidR="00C4475D" w:rsidRPr="00C4475D" w:rsidRDefault="00C4475D" w:rsidP="00C4475D">
      <w:pPr>
        <w:autoSpaceDE w:val="0"/>
        <w:autoSpaceDN w:val="0"/>
        <w:adjustRightInd w:val="0"/>
        <w:spacing w:line="360" w:lineRule="auto"/>
        <w:ind w:firstLine="708"/>
        <w:jc w:val="both"/>
        <w:rPr>
          <w:sz w:val="28"/>
        </w:rPr>
      </w:pPr>
      <w:r w:rsidRPr="00C4475D">
        <w:rPr>
          <w:sz w:val="28"/>
        </w:rPr>
        <w:t xml:space="preserve">В Лебедев один из основоположников бокса в республике являлся лидером республиканского ринга, абсолютным чемпионом Белоруссии (1930). Неоспорима его роль ведущего тренера в подготовке первых боксеров и тренеров, популяризации бокса в республике (См. В.Л. Коган, 1990). Секции бокса появляются не только в Минске (В. Лебедев, Н. Цырлин, М. Панасюк) но и в Витебске (Бокаев), Гомеле (Палтин), Могилеве (Лукшиц), Борисове (Гайдук), Добруше (Цыганков, Бондаренко). </w:t>
      </w:r>
      <w:r w:rsidRPr="00C4475D">
        <w:rPr>
          <w:sz w:val="28"/>
        </w:rPr>
        <w:lastRenderedPageBreak/>
        <w:t>После окончания техникума физической культуры в Минске В. Лебедев переехал в Москву.</w:t>
      </w:r>
    </w:p>
    <w:p w:rsidR="00C4475D" w:rsidRPr="00C4475D" w:rsidRDefault="00C4475D" w:rsidP="00C4475D">
      <w:pPr>
        <w:autoSpaceDE w:val="0"/>
        <w:autoSpaceDN w:val="0"/>
        <w:adjustRightInd w:val="0"/>
        <w:spacing w:line="360" w:lineRule="auto"/>
        <w:ind w:firstLine="708"/>
        <w:jc w:val="both"/>
        <w:rPr>
          <w:sz w:val="28"/>
        </w:rPr>
      </w:pPr>
      <w:r w:rsidRPr="00C4475D">
        <w:rPr>
          <w:sz w:val="28"/>
        </w:rPr>
        <w:t>В 1929 году ЦК ВКП(б) принял постановление «О физкультурном движении». Выполняя решение в Белоруссии проделана  большая работа по ликвидации параллелизма и ведомственного разнобоя в руководстве физкультурным движением, разоблачению «рекордсменского уклона» в подготовке физкультурных кадров и созданию условий для роста массовости физкультурного движения в республике.</w:t>
      </w:r>
    </w:p>
    <w:p w:rsidR="00C4475D" w:rsidRPr="00C4475D" w:rsidRDefault="00C4475D" w:rsidP="00C4475D">
      <w:pPr>
        <w:autoSpaceDE w:val="0"/>
        <w:autoSpaceDN w:val="0"/>
        <w:adjustRightInd w:val="0"/>
        <w:spacing w:line="360" w:lineRule="auto"/>
        <w:ind w:firstLine="708"/>
        <w:jc w:val="both"/>
        <w:rPr>
          <w:sz w:val="28"/>
        </w:rPr>
      </w:pPr>
      <w:r w:rsidRPr="00C4475D">
        <w:rPr>
          <w:sz w:val="28"/>
        </w:rPr>
        <w:t>С I октября этого года начались занятия в Белорусском государственном техникуме физической культуры, здесь же была открыта первая в Минске  секция бокса, занятия в которой проводили преподаватель лыжного спорта И. Северин и учащийся техникума В. Лебедев.</w:t>
      </w:r>
    </w:p>
    <w:p w:rsidR="00C4475D" w:rsidRPr="00C4475D" w:rsidRDefault="00C4475D" w:rsidP="00C4475D">
      <w:pPr>
        <w:autoSpaceDE w:val="0"/>
        <w:autoSpaceDN w:val="0"/>
        <w:adjustRightInd w:val="0"/>
        <w:spacing w:line="360" w:lineRule="auto"/>
        <w:ind w:left="120" w:firstLine="588"/>
        <w:jc w:val="both"/>
        <w:rPr>
          <w:sz w:val="28"/>
        </w:rPr>
      </w:pPr>
      <w:r w:rsidRPr="00C4475D">
        <w:rPr>
          <w:sz w:val="28"/>
        </w:rPr>
        <w:t>К этому времени в республике группой активистов и тренеров (Адамович, Ковальчук, Шагин, Липницкий, Архипцев, Абросимов, Цырлин Пестриков, Гольдзберг) проделана  немалая работа по подготовке спортсменов, агитации и пропаганде бокса. Состоявшаяся в 1930 году первая встреча белорусских боксеров о боксерами Баку, закончилась жестоким поражением наших спортсменов. Сказался недостаточный опыт, низкая техническая подготовка. Однако, главное было сделано, бокс в республике прочно становился на ноги, для специалистов бокса определилось направление дальнейшей работы.</w:t>
      </w:r>
    </w:p>
    <w:p w:rsidR="00C4475D" w:rsidRPr="00C4475D" w:rsidRDefault="00C4475D" w:rsidP="00C4475D">
      <w:pPr>
        <w:autoSpaceDE w:val="0"/>
        <w:autoSpaceDN w:val="0"/>
        <w:adjustRightInd w:val="0"/>
        <w:spacing w:line="360" w:lineRule="auto"/>
        <w:ind w:firstLine="708"/>
        <w:jc w:val="both"/>
        <w:rPr>
          <w:sz w:val="28"/>
        </w:rPr>
      </w:pPr>
      <w:r w:rsidRPr="00C4475D">
        <w:rPr>
          <w:sz w:val="28"/>
        </w:rPr>
        <w:t>В 1931 году по инициативе комсомола был введен физкультурный комплекс «Готов к труду и обороне СССР», который был положен в основу всей работы физкультурных организаций. Введение комплекса ГТО соответствовало указаниям Х</w:t>
      </w:r>
      <w:r w:rsidRPr="00C4475D">
        <w:rPr>
          <w:sz w:val="28"/>
          <w:lang w:val="en-US"/>
        </w:rPr>
        <w:t>VI</w:t>
      </w:r>
      <w:r w:rsidRPr="00C4475D">
        <w:rPr>
          <w:sz w:val="28"/>
        </w:rPr>
        <w:t xml:space="preserve"> съезда партии о необходимости воспитания здоровой жизнерадостной молодежи, способной поднять могущество Советской страны и защитить ее от покушений со стороны врагов.</w:t>
      </w:r>
    </w:p>
    <w:p w:rsidR="00C4475D" w:rsidRPr="00C4475D" w:rsidRDefault="00C4475D" w:rsidP="00C4475D">
      <w:pPr>
        <w:autoSpaceDE w:val="0"/>
        <w:autoSpaceDN w:val="0"/>
        <w:adjustRightInd w:val="0"/>
        <w:spacing w:line="360" w:lineRule="auto"/>
        <w:ind w:firstLine="708"/>
        <w:jc w:val="both"/>
        <w:rPr>
          <w:sz w:val="28"/>
        </w:rPr>
      </w:pPr>
      <w:r w:rsidRPr="00C4475D">
        <w:rPr>
          <w:sz w:val="28"/>
        </w:rPr>
        <w:t xml:space="preserve">В физкультурных организациях Белоруссии введение комплекса ГТО  было встречено с энтузиазмом. В короткое время подготовка значкистов комплекса ГТО становится основным содержанием работы физкультурных организаций, в сдачу норм вовлекаются широкие массы молодежи. Это обусловливается тем, что в БССР, которая являлась форпостом  Советского Союза на западных границах, уделялось </w:t>
      </w:r>
      <w:r w:rsidRPr="00C4475D">
        <w:rPr>
          <w:sz w:val="28"/>
        </w:rPr>
        <w:lastRenderedPageBreak/>
        <w:t>большое внимание военно-физической и оборонной подготовке молодежи, в том числе элементам бокса, рукопашному бою.</w:t>
      </w:r>
    </w:p>
    <w:p w:rsidR="00C4475D" w:rsidRPr="00C4475D" w:rsidRDefault="00C4475D" w:rsidP="00C4475D">
      <w:pPr>
        <w:autoSpaceDE w:val="0"/>
        <w:autoSpaceDN w:val="0"/>
        <w:adjustRightInd w:val="0"/>
        <w:spacing w:line="360" w:lineRule="auto"/>
        <w:ind w:firstLine="708"/>
        <w:jc w:val="both"/>
        <w:rPr>
          <w:sz w:val="28"/>
        </w:rPr>
      </w:pPr>
      <w:r w:rsidRPr="00C4475D">
        <w:rPr>
          <w:sz w:val="28"/>
        </w:rPr>
        <w:t>Важным событием в жизни белорусского бокса явился выход первого учебного пособия по т/атлетике, борьбе и боксу в  1932 году. Раздел о боксе написан был В. Лебедевым. Особую значимость этот факт приобрел в связи с отсутствием квалифицированных специалистов по боксу, научно-обоснованной методики обучения и тренировки боксеров. Республиканский совет  по физической культуре и спорту не обобщал в то время опыта ведущих в стране тренеров и спортсменов. Поэтому спортивные результаты белорусских боксеров  были весьма скромными.</w:t>
      </w:r>
    </w:p>
    <w:p w:rsidR="00C4475D" w:rsidRPr="00C4475D" w:rsidRDefault="00C4475D" w:rsidP="00C4475D">
      <w:pPr>
        <w:autoSpaceDE w:val="0"/>
        <w:autoSpaceDN w:val="0"/>
        <w:adjustRightInd w:val="0"/>
        <w:spacing w:line="360" w:lineRule="auto"/>
        <w:ind w:firstLine="708"/>
        <w:jc w:val="both"/>
        <w:rPr>
          <w:sz w:val="28"/>
        </w:rPr>
      </w:pPr>
      <w:r w:rsidRPr="00C4475D">
        <w:rPr>
          <w:sz w:val="28"/>
        </w:rPr>
        <w:t>В этом же году состоялась первая международная встреча с командой союза рабочих Англии, где боксеры БССР встретились с опытными зарубежными боксерами. С самой лучшей стороны показали себя В. Кашин и В. Лебедев, ставшие победителями в матче.</w:t>
      </w:r>
    </w:p>
    <w:p w:rsidR="00C4475D" w:rsidRPr="00C4475D" w:rsidRDefault="00C4475D" w:rsidP="00C4475D">
      <w:pPr>
        <w:autoSpaceDE w:val="0"/>
        <w:autoSpaceDN w:val="0"/>
        <w:adjustRightInd w:val="0"/>
        <w:spacing w:line="360" w:lineRule="auto"/>
        <w:ind w:firstLine="708"/>
        <w:jc w:val="both"/>
        <w:rPr>
          <w:sz w:val="28"/>
        </w:rPr>
      </w:pPr>
      <w:r w:rsidRPr="00C4475D">
        <w:rPr>
          <w:sz w:val="28"/>
        </w:rPr>
        <w:t>Определенный, но неравнозначный вклад в развитие белорусского бокса внесли и иностранные  специалисты Г. Поллит (Аргентина), чемпион  мира в легком весе Г. Штейн, выехавший из нацисткой Германии. Если первый, как отмечали специалисты, был умелым организатором в проведении учебно-тренировочных занятий, акцентировал внимание спортсменов на длинных боковых ударах (свингах), то второй со знанием дела передавал свой богатый опыт, знакомил боксеров с секретами спортивного мастерства в боксе, методикой обучения и тренировки.</w:t>
      </w:r>
    </w:p>
    <w:p w:rsidR="00C4475D" w:rsidRPr="00C4475D" w:rsidRDefault="00C4475D" w:rsidP="00C4475D">
      <w:pPr>
        <w:autoSpaceDE w:val="0"/>
        <w:autoSpaceDN w:val="0"/>
        <w:adjustRightInd w:val="0"/>
        <w:spacing w:line="360" w:lineRule="auto"/>
        <w:ind w:firstLine="708"/>
        <w:jc w:val="both"/>
        <w:rPr>
          <w:sz w:val="28"/>
        </w:rPr>
      </w:pPr>
      <w:r w:rsidRPr="00C4475D">
        <w:rPr>
          <w:sz w:val="28"/>
        </w:rPr>
        <w:t>Большим толчком для развития бокса в республике явилось проведение в Минске второго чемпионата СССР 1933 года. Семилетний перерыв после первого первенства СССР объяснялся тем, что среди ряда ответственных работников имелось мнение, что бокс является буржуазным видом спорта, который способствует формированию индивидуализма, эгоизма и т.д. В связи с этим, в ряде республик бокс был запрещен (Украина), в других республиках был полулегален. Для определения эффективности этого вида спорта в воспитании молодежи была создана авторитетная комиссия под руководством Наркома здравоохранения Н.А. Семашко.</w:t>
      </w:r>
    </w:p>
    <w:p w:rsidR="00C4475D" w:rsidRPr="00C4475D" w:rsidRDefault="00C4475D" w:rsidP="00C4475D">
      <w:pPr>
        <w:autoSpaceDE w:val="0"/>
        <w:autoSpaceDN w:val="0"/>
        <w:adjustRightInd w:val="0"/>
        <w:spacing w:line="360" w:lineRule="auto"/>
        <w:ind w:firstLine="708"/>
        <w:jc w:val="both"/>
        <w:rPr>
          <w:sz w:val="28"/>
        </w:rPr>
      </w:pPr>
      <w:r w:rsidRPr="00C4475D">
        <w:rPr>
          <w:noProof/>
          <w:sz w:val="28"/>
        </w:rPr>
        <w:lastRenderedPageBreak/>
        <w:drawing>
          <wp:anchor distT="0" distB="0" distL="114300" distR="114300" simplePos="0" relativeHeight="251665408" behindDoc="0" locked="0" layoutInCell="0" allowOverlap="1">
            <wp:simplePos x="0" y="0"/>
            <wp:positionH relativeFrom="column">
              <wp:posOffset>0</wp:posOffset>
            </wp:positionH>
            <wp:positionV relativeFrom="paragraph">
              <wp:posOffset>920115</wp:posOffset>
            </wp:positionV>
            <wp:extent cx="4208780" cy="2989580"/>
            <wp:effectExtent l="0" t="0" r="1270" b="1270"/>
            <wp:wrapSquare wrapText="bothSides"/>
            <wp:docPr id="8" name="Рисунок 8" descr="История\Untitled-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История\Untitled-20.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4208780" cy="29895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475D">
        <w:rPr>
          <w:sz w:val="28"/>
        </w:rPr>
        <w:t>Выводы комиссии были однозначны: боке весьма  действенное и эффективное средство физического воспитания молодежи, занятие этим видом спорта необходимо обеспечить врачебным контролем за здоровьем боксеров.</w:t>
      </w:r>
    </w:p>
    <w:p w:rsidR="00C4475D" w:rsidRPr="00C4475D" w:rsidRDefault="00C4475D" w:rsidP="00C4475D">
      <w:pPr>
        <w:autoSpaceDE w:val="0"/>
        <w:autoSpaceDN w:val="0"/>
        <w:adjustRightInd w:val="0"/>
        <w:spacing w:line="360" w:lineRule="auto"/>
        <w:ind w:firstLine="708"/>
        <w:jc w:val="both"/>
        <w:rPr>
          <w:sz w:val="28"/>
        </w:rPr>
      </w:pPr>
      <w:r w:rsidRPr="00C4475D">
        <w:rPr>
          <w:sz w:val="28"/>
        </w:rPr>
        <w:t>Белорусские боксеры и тренеры получили здесь хороший урок, впервые увидев технику и тактику лучших боксеров страны. В 1934 году для оказания помощи в подготовке белорусских боксеров направлен в Минск видный специалист, известный мастер ринга А. Енов, который внес существенный вклад в развитие белорусского бокса. В этом же году состоялся первый чемпионат республики по боксу в котором участвовали боксеры из Минска, Могилева, Витебска, Гомеля, Орши.</w:t>
      </w:r>
    </w:p>
    <w:p w:rsidR="00C4475D" w:rsidRPr="00C4475D" w:rsidRDefault="00C4475D" w:rsidP="00C4475D">
      <w:pPr>
        <w:autoSpaceDE w:val="0"/>
        <w:autoSpaceDN w:val="0"/>
        <w:adjustRightInd w:val="0"/>
        <w:spacing w:line="360" w:lineRule="auto"/>
        <w:ind w:firstLine="708"/>
        <w:jc w:val="both"/>
        <w:rPr>
          <w:sz w:val="28"/>
        </w:rPr>
      </w:pPr>
      <w:r w:rsidRPr="00C4475D">
        <w:rPr>
          <w:sz w:val="28"/>
        </w:rPr>
        <w:t>Смотр сил белорусского бокса показал значительный рост численности занимающихся этим видом спорта и что теперь необходимо обратить внимание на качество подготовки спортсменов, обучению технике ударов, защитных действий. Соревнования проводились в восьми весовых категориях, по круговой системе с выбыванием после второго  поражения.</w:t>
      </w:r>
    </w:p>
    <w:p w:rsidR="00C4475D" w:rsidRPr="00C4475D" w:rsidRDefault="00C4475D" w:rsidP="00C4475D">
      <w:pPr>
        <w:autoSpaceDE w:val="0"/>
        <w:autoSpaceDN w:val="0"/>
        <w:adjustRightInd w:val="0"/>
        <w:spacing w:line="360" w:lineRule="auto"/>
        <w:ind w:firstLine="708"/>
        <w:jc w:val="both"/>
        <w:rPr>
          <w:sz w:val="28"/>
        </w:rPr>
      </w:pPr>
      <w:r w:rsidRPr="00C4475D">
        <w:rPr>
          <w:sz w:val="28"/>
        </w:rPr>
        <w:t>На второй чемпионат республики в 1935 году были приглашены известные советские боксеры А. Тимошин, А. Ксенофонтов, В. Лазовский, что имело неоценимое значение для белорусских спортсменов, их роста спортивного мастерства, приобретения опыта уточнения направления в совершенствовании необходимых умений и навыков. Среди победителей наиболее перспективными боксерами являлись Корсеко, Реут, Дайнеко, Ковальчук. Сборная команда, составленная из этих боксеров удачно выступила в первенстве ВЦСПС в 1935 году.</w:t>
      </w:r>
    </w:p>
    <w:p w:rsidR="00C4475D" w:rsidRPr="00C4475D" w:rsidRDefault="00C4475D" w:rsidP="00C4475D">
      <w:pPr>
        <w:autoSpaceDE w:val="0"/>
        <w:autoSpaceDN w:val="0"/>
        <w:adjustRightInd w:val="0"/>
        <w:spacing w:line="360" w:lineRule="auto"/>
        <w:ind w:firstLine="708"/>
        <w:jc w:val="both"/>
        <w:rPr>
          <w:sz w:val="28"/>
        </w:rPr>
      </w:pPr>
      <w:r w:rsidRPr="00C4475D">
        <w:rPr>
          <w:sz w:val="28"/>
        </w:rPr>
        <w:t xml:space="preserve">В 1936 году белорусские боксеры выступают в первенстве СССР по второй группе. В первом матче с боксерами Карело-финской республики одержана первая </w:t>
      </w:r>
      <w:r w:rsidRPr="00C4475D">
        <w:rPr>
          <w:sz w:val="28"/>
        </w:rPr>
        <w:lastRenderedPageBreak/>
        <w:t>победа (5 : 3). Но уже следующий матч со сборной Грузии принес поражение (2 : 6). Сборная команда Грузии являлась одной из сильнейших команд того времени. В ее составе такие известные боксеры как: Горкаслидзе, Вартанов, Навасардов.</w:t>
      </w:r>
    </w:p>
    <w:p w:rsidR="00C4475D" w:rsidRPr="00C4475D" w:rsidRDefault="00C4475D" w:rsidP="00C4475D">
      <w:pPr>
        <w:pStyle w:val="21"/>
        <w:spacing w:line="360" w:lineRule="auto"/>
        <w:jc w:val="both"/>
        <w:rPr>
          <w:sz w:val="28"/>
        </w:rPr>
      </w:pPr>
      <w:r w:rsidRPr="00C4475D">
        <w:rPr>
          <w:noProof/>
          <w:sz w:val="28"/>
        </w:rPr>
        <w:drawing>
          <wp:anchor distT="0" distB="0" distL="114300" distR="114300" simplePos="0" relativeHeight="251659264" behindDoc="0" locked="0" layoutInCell="0" allowOverlap="1">
            <wp:simplePos x="0" y="0"/>
            <wp:positionH relativeFrom="column">
              <wp:posOffset>4757420</wp:posOffset>
            </wp:positionH>
            <wp:positionV relativeFrom="paragraph">
              <wp:posOffset>0</wp:posOffset>
            </wp:positionV>
            <wp:extent cx="1600200" cy="2456815"/>
            <wp:effectExtent l="0" t="0" r="0" b="635"/>
            <wp:wrapSquare wrapText="bothSides"/>
            <wp:docPr id="7" name="Рисунок 7" descr="История\Untitled-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История\Untitled-8.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600200" cy="24568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475D">
        <w:rPr>
          <w:sz w:val="28"/>
        </w:rPr>
        <w:t>Первенство БССР 1937 года выявило целую плеяду перспективных боксеров. Особое внимание специалистов, в частности Б.С. Денисова привлекли Цыганков (Добруш), В. Коган (Минск), которые по его рекомендации участвовали в первенстве СССР по первой группе. Хотя успеха они не добились, не хватало техники, тактики, но они оказали серь</w:t>
      </w:r>
      <w:r w:rsidRPr="00C4475D">
        <w:rPr>
          <w:sz w:val="28"/>
        </w:rPr>
        <w:softHyphen/>
        <w:t>езное сопротивление известным боксерам страны.</w:t>
      </w:r>
    </w:p>
    <w:p w:rsidR="00C4475D" w:rsidRPr="00C4475D" w:rsidRDefault="00C4475D" w:rsidP="00C4475D">
      <w:pPr>
        <w:autoSpaceDE w:val="0"/>
        <w:autoSpaceDN w:val="0"/>
        <w:adjustRightInd w:val="0"/>
        <w:spacing w:line="360" w:lineRule="auto"/>
        <w:ind w:firstLine="708"/>
        <w:jc w:val="both"/>
        <w:rPr>
          <w:sz w:val="28"/>
        </w:rPr>
      </w:pPr>
      <w:r w:rsidRPr="00C4475D">
        <w:rPr>
          <w:noProof/>
          <w:sz w:val="28"/>
        </w:rPr>
        <w:drawing>
          <wp:anchor distT="0" distB="0" distL="114300" distR="114300" simplePos="0" relativeHeight="251660288" behindDoc="0" locked="0" layoutInCell="0" allowOverlap="1">
            <wp:simplePos x="0" y="0"/>
            <wp:positionH relativeFrom="column">
              <wp:posOffset>4848860</wp:posOffset>
            </wp:positionH>
            <wp:positionV relativeFrom="paragraph">
              <wp:posOffset>2059305</wp:posOffset>
            </wp:positionV>
            <wp:extent cx="1542415" cy="2645410"/>
            <wp:effectExtent l="0" t="0" r="635" b="2540"/>
            <wp:wrapSquare wrapText="bothSides"/>
            <wp:docPr id="6" name="Рисунок 6" descr="История\Untitled-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История\Untitled-6.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542415" cy="26454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475D">
        <w:rPr>
          <w:sz w:val="28"/>
        </w:rPr>
        <w:t xml:space="preserve">Чемпионат Белоруссии 1938 года были триумфом боксеров Минска, они завоевали все первые места: </w:t>
      </w:r>
    </w:p>
    <w:tbl>
      <w:tblPr>
        <w:tblW w:w="0" w:type="auto"/>
        <w:jc w:val="right"/>
        <w:tblLayout w:type="fixed"/>
        <w:tblLook w:val="0000" w:firstRow="0" w:lastRow="0" w:firstColumn="0" w:lastColumn="0" w:noHBand="0" w:noVBand="0"/>
      </w:tblPr>
      <w:tblGrid>
        <w:gridCol w:w="2908"/>
      </w:tblGrid>
      <w:tr w:rsidR="00C4475D" w:rsidRPr="00C4475D" w:rsidTr="00D80C6F">
        <w:tblPrEx>
          <w:tblCellMar>
            <w:top w:w="0" w:type="dxa"/>
            <w:bottom w:w="0" w:type="dxa"/>
          </w:tblCellMar>
        </w:tblPrEx>
        <w:trPr>
          <w:jc w:val="right"/>
        </w:trPr>
        <w:tc>
          <w:tcPr>
            <w:tcW w:w="2908" w:type="dxa"/>
          </w:tcPr>
          <w:p w:rsidR="00C4475D" w:rsidRPr="00C4475D" w:rsidRDefault="00C4475D" w:rsidP="00D80C6F">
            <w:pPr>
              <w:autoSpaceDE w:val="0"/>
              <w:autoSpaceDN w:val="0"/>
              <w:adjustRightInd w:val="0"/>
              <w:spacing w:line="360" w:lineRule="auto"/>
              <w:jc w:val="center"/>
              <w:rPr>
                <w:b/>
                <w:i/>
                <w:sz w:val="28"/>
              </w:rPr>
            </w:pPr>
            <w:r w:rsidRPr="00C4475D">
              <w:rPr>
                <w:b/>
                <w:i/>
                <w:sz w:val="28"/>
              </w:rPr>
              <w:t>В.Л.Коган</w:t>
            </w:r>
          </w:p>
        </w:tc>
      </w:tr>
    </w:tbl>
    <w:p w:rsidR="00C4475D" w:rsidRPr="00C4475D" w:rsidRDefault="00C4475D" w:rsidP="00C4475D">
      <w:pPr>
        <w:autoSpaceDE w:val="0"/>
        <w:autoSpaceDN w:val="0"/>
        <w:adjustRightInd w:val="0"/>
        <w:spacing w:line="360" w:lineRule="auto"/>
        <w:jc w:val="both"/>
        <w:rPr>
          <w:sz w:val="28"/>
        </w:rPr>
      </w:pPr>
      <w:r w:rsidRPr="00C4475D">
        <w:rPr>
          <w:sz w:val="28"/>
        </w:rPr>
        <w:t>Кузнецов, Колесников, Чистовский, М. Коган, В. Коган, Рубин, Гордиенко, Черкасов. Почти  все боксеры представляли общество «Спартак». Значительно возросло спортивное мастерство белорусских  боксеров, увеличилось количество занимающихся - таков итог мероприятий проведенных государственными и общественными организациями, отдельными энтузиастами бокса.</w:t>
      </w:r>
    </w:p>
    <w:p w:rsidR="00C4475D" w:rsidRPr="00C4475D" w:rsidRDefault="00C4475D" w:rsidP="00C4475D">
      <w:pPr>
        <w:autoSpaceDE w:val="0"/>
        <w:autoSpaceDN w:val="0"/>
        <w:adjustRightInd w:val="0"/>
        <w:spacing w:line="360" w:lineRule="auto"/>
        <w:ind w:firstLine="708"/>
        <w:jc w:val="both"/>
        <w:rPr>
          <w:sz w:val="28"/>
        </w:rPr>
      </w:pPr>
      <w:r w:rsidRPr="00C4475D">
        <w:rPr>
          <w:sz w:val="28"/>
        </w:rPr>
        <w:t>Знаменательным событием в жизни белорусского бокса явилась матчевая встреча между командами «Спартак» Минск и «Родина» Москва. Особый интерес у спортивной общественности вызвал поединок В. Лебедева «отца» белорусского бокса с В. Коганом. Поражение В. Лебедева явилось настоящим сюрпризом, как и счет матча 4 : 4, что расценивалось как несомненный успех минчан. Эта встреча показала, что белорусский бокс на верном пути, что спортсмены готовы для выхода на всесоюзный ринг.</w:t>
      </w:r>
    </w:p>
    <w:p w:rsidR="00C4475D" w:rsidRPr="00C4475D" w:rsidRDefault="00C4475D" w:rsidP="00C4475D">
      <w:pPr>
        <w:autoSpaceDE w:val="0"/>
        <w:autoSpaceDN w:val="0"/>
        <w:adjustRightInd w:val="0"/>
        <w:spacing w:line="360" w:lineRule="auto"/>
        <w:ind w:firstLine="708"/>
        <w:jc w:val="both"/>
        <w:rPr>
          <w:sz w:val="28"/>
        </w:rPr>
      </w:pPr>
      <w:r w:rsidRPr="00C4475D">
        <w:rPr>
          <w:sz w:val="28"/>
        </w:rPr>
        <w:t xml:space="preserve">Выступление боксеров БССР на первенстве СССР по второй группе подтвердило их возросшее спортивное мастерство, была одержана победа над </w:t>
      </w:r>
      <w:r w:rsidRPr="00C4475D">
        <w:rPr>
          <w:sz w:val="28"/>
        </w:rPr>
        <w:lastRenderedPageBreak/>
        <w:t>сильной командой Армении, но уступили еще более сильной команде г. Иванова (3 : 5).</w:t>
      </w:r>
    </w:p>
    <w:p w:rsidR="00C4475D" w:rsidRPr="00C4475D" w:rsidRDefault="00C4475D" w:rsidP="00C4475D">
      <w:pPr>
        <w:autoSpaceDE w:val="0"/>
        <w:autoSpaceDN w:val="0"/>
        <w:adjustRightInd w:val="0"/>
        <w:spacing w:line="360" w:lineRule="auto"/>
        <w:ind w:firstLine="708"/>
        <w:jc w:val="both"/>
        <w:rPr>
          <w:sz w:val="28"/>
        </w:rPr>
      </w:pPr>
      <w:r w:rsidRPr="00C4475D">
        <w:rPr>
          <w:sz w:val="28"/>
        </w:rPr>
        <w:t>Личное первенство СССР по второй группе принесло успех В. Когану 2-е место. Успешно выступили на первенстве ЦС «Молния» белорусские боксеры, занявшие первое место, в личном зачете первые места И. Рубин и Н. Цирлин.</w:t>
      </w:r>
    </w:p>
    <w:p w:rsidR="00C4475D" w:rsidRPr="00C4475D" w:rsidRDefault="00C4475D" w:rsidP="00C4475D">
      <w:pPr>
        <w:autoSpaceDE w:val="0"/>
        <w:autoSpaceDN w:val="0"/>
        <w:adjustRightInd w:val="0"/>
        <w:spacing w:line="360" w:lineRule="auto"/>
        <w:ind w:firstLine="708"/>
        <w:jc w:val="both"/>
        <w:rPr>
          <w:sz w:val="28"/>
        </w:rPr>
      </w:pPr>
      <w:r w:rsidRPr="00C4475D">
        <w:rPr>
          <w:sz w:val="28"/>
        </w:rPr>
        <w:t xml:space="preserve">Воссоединение белорусского народа в единое государство (сентябрь </w:t>
      </w:r>
      <w:r w:rsidRPr="00C4475D">
        <w:rPr>
          <w:noProof/>
          <w:sz w:val="28"/>
        </w:rPr>
        <w:t xml:space="preserve">1939) </w:t>
      </w:r>
      <w:r w:rsidRPr="00C4475D">
        <w:rPr>
          <w:sz w:val="28"/>
        </w:rPr>
        <w:t>важным политическим событием и вызвало патриотический подъем во всех областях народного хозяйства и культуры. Молодежь западных областей, ранее находившаяся под гнетом буржуазной Польши, активно включилась в занятия физической культурой и спортом.</w:t>
      </w:r>
    </w:p>
    <w:p w:rsidR="00C4475D" w:rsidRPr="00C4475D" w:rsidRDefault="00C4475D" w:rsidP="00C4475D">
      <w:pPr>
        <w:pStyle w:val="21"/>
        <w:spacing w:line="360" w:lineRule="auto"/>
        <w:jc w:val="both"/>
        <w:rPr>
          <w:sz w:val="28"/>
        </w:rPr>
      </w:pPr>
      <w:r w:rsidRPr="00C4475D">
        <w:rPr>
          <w:sz w:val="28"/>
        </w:rPr>
        <w:t>На территории Западной Белоруссии имелся ряд неплохих боксеров, мастерство которых совершенствовалось в боях с сильнейшими боксерами Польши, их появление в составе сборной команды республики способствовало ее усилению. Первая же матчевая встреча боксеров Минска и Бреста после воссоединения республики закончилась вничью 4:4, что в достаточной мере подтверждает вышесказанное. Обмен опытом, совместные тренировки в значительной мере обогатили тренеров и спортсменов, расширили их представление о методах подготовки боксеров.</w:t>
      </w:r>
    </w:p>
    <w:p w:rsidR="00C4475D" w:rsidRPr="00C4475D" w:rsidRDefault="00C4475D" w:rsidP="00C4475D">
      <w:pPr>
        <w:autoSpaceDE w:val="0"/>
        <w:autoSpaceDN w:val="0"/>
        <w:adjustRightInd w:val="0"/>
        <w:spacing w:line="360" w:lineRule="auto"/>
        <w:ind w:firstLine="708"/>
        <w:jc w:val="both"/>
        <w:rPr>
          <w:sz w:val="28"/>
        </w:rPr>
      </w:pPr>
      <w:r w:rsidRPr="00C4475D">
        <w:rPr>
          <w:sz w:val="28"/>
        </w:rPr>
        <w:t>В 1939 году появились первые экспериментальные группы юношей в обществах «Спартак», «Динамо», Мингороно. В 1940-1941 г.г. было проведено два первенства республики среди юношей. Юношеский бокс прочно вошел в спортивную жизнь республики, готовилась достойная смена известным лидерам белорусского бокса. Но вероломное нападение Германии прервало этот процесс до 1948 года.</w:t>
      </w:r>
    </w:p>
    <w:p w:rsidR="00C4475D" w:rsidRPr="00C4475D" w:rsidRDefault="00C4475D" w:rsidP="00C4475D">
      <w:pPr>
        <w:autoSpaceDE w:val="0"/>
        <w:autoSpaceDN w:val="0"/>
        <w:adjustRightInd w:val="0"/>
        <w:spacing w:line="360" w:lineRule="auto"/>
        <w:ind w:firstLine="708"/>
        <w:jc w:val="both"/>
        <w:rPr>
          <w:sz w:val="28"/>
        </w:rPr>
      </w:pPr>
      <w:r w:rsidRPr="00C4475D">
        <w:rPr>
          <w:noProof/>
          <w:sz w:val="28"/>
        </w:rPr>
        <w:t>1940</w:t>
      </w:r>
      <w:r w:rsidRPr="00C4475D">
        <w:rPr>
          <w:sz w:val="28"/>
        </w:rPr>
        <w:t xml:space="preserve"> год принес новые успехи боксерам Белоруссии: сборная команда ДКА (ныне ОДО)-Чернобровкин, Осипов, Михайлов, Яцеров, Кудрин, Сухинин уверенно победили команду московского ДКА.</w:t>
      </w:r>
    </w:p>
    <w:p w:rsidR="00C4475D" w:rsidRPr="00C4475D" w:rsidRDefault="00C4475D" w:rsidP="00C4475D">
      <w:pPr>
        <w:autoSpaceDE w:val="0"/>
        <w:autoSpaceDN w:val="0"/>
        <w:adjustRightInd w:val="0"/>
        <w:spacing w:line="360" w:lineRule="auto"/>
        <w:ind w:firstLine="708"/>
        <w:jc w:val="both"/>
        <w:rPr>
          <w:sz w:val="28"/>
        </w:rPr>
      </w:pPr>
      <w:r w:rsidRPr="00C4475D">
        <w:rPr>
          <w:sz w:val="28"/>
        </w:rPr>
        <w:t>На зональном первенстве СССР по второй группе (г. Иваново) большего успеха добился Г. Кормилин, ставший победителем, В. Коган занял второе место.</w:t>
      </w:r>
    </w:p>
    <w:p w:rsidR="00C4475D" w:rsidRPr="00C4475D" w:rsidRDefault="00C4475D" w:rsidP="00C4475D">
      <w:pPr>
        <w:autoSpaceDE w:val="0"/>
        <w:autoSpaceDN w:val="0"/>
        <w:adjustRightInd w:val="0"/>
        <w:spacing w:line="360" w:lineRule="auto"/>
        <w:ind w:firstLine="708"/>
        <w:jc w:val="both"/>
        <w:rPr>
          <w:sz w:val="28"/>
        </w:rPr>
      </w:pPr>
      <w:r w:rsidRPr="00C4475D">
        <w:rPr>
          <w:sz w:val="28"/>
        </w:rPr>
        <w:t xml:space="preserve">Итак, накануне 1941 года белорусские боксеры за столь короткий  период времени добились значительных успехов в развитии бокса, вышли на всесоюзный </w:t>
      </w:r>
      <w:r w:rsidRPr="00C4475D">
        <w:rPr>
          <w:sz w:val="28"/>
        </w:rPr>
        <w:lastRenderedPageBreak/>
        <w:t>ринг. Претворяя решения партии и правительства о широком внедрении физической культуры и спорта в быт народа, специалисты бокса, опираясь на помощь общественности провели большую работу по агитации и пропаганде этого мужественного вида спорта, что несомненно должно привести к успеху.</w:t>
      </w:r>
    </w:p>
    <w:p w:rsidR="00C4475D" w:rsidRPr="00C4475D" w:rsidRDefault="00C4475D" w:rsidP="00C4475D">
      <w:pPr>
        <w:autoSpaceDE w:val="0"/>
        <w:autoSpaceDN w:val="0"/>
        <w:adjustRightInd w:val="0"/>
        <w:spacing w:line="360" w:lineRule="auto"/>
        <w:ind w:firstLine="708"/>
        <w:rPr>
          <w:sz w:val="28"/>
        </w:rPr>
        <w:sectPr w:rsidR="00C4475D" w:rsidRPr="00C4475D">
          <w:pgSz w:w="11900" w:h="16820"/>
          <w:pgMar w:top="1440" w:right="860" w:bottom="720" w:left="860" w:header="720" w:footer="720" w:gutter="0"/>
          <w:cols w:space="60"/>
          <w:noEndnote/>
        </w:sectPr>
      </w:pPr>
    </w:p>
    <w:p w:rsidR="00C4475D" w:rsidRPr="00C4475D" w:rsidRDefault="00C4475D" w:rsidP="00C4475D">
      <w:pPr>
        <w:pStyle w:val="1"/>
        <w:numPr>
          <w:ilvl w:val="0"/>
          <w:numId w:val="1"/>
        </w:numPr>
        <w:spacing w:line="360" w:lineRule="auto"/>
        <w:rPr>
          <w:rFonts w:ascii="Times New Roman" w:hAnsi="Times New Roman"/>
          <w:sz w:val="28"/>
        </w:rPr>
      </w:pPr>
      <w:bookmarkStart w:id="3" w:name="_Toc502385160"/>
      <w:bookmarkStart w:id="4" w:name="_Toc509380141"/>
      <w:r w:rsidRPr="00C4475D">
        <w:rPr>
          <w:rFonts w:ascii="Times New Roman" w:hAnsi="Times New Roman"/>
          <w:sz w:val="28"/>
        </w:rPr>
        <w:lastRenderedPageBreak/>
        <w:t>РАЗВИТИЕ БОКСА В РЕСПУБЛИКЕ ПОСЛЕ ВЕЛИКОЙ ОТЕЧЕСТВЕННОЙ ВОЙНЫ.</w:t>
      </w:r>
      <w:bookmarkEnd w:id="3"/>
      <w:bookmarkEnd w:id="4"/>
    </w:p>
    <w:p w:rsidR="00C4475D" w:rsidRPr="00C4475D" w:rsidRDefault="00C4475D" w:rsidP="00C4475D">
      <w:pPr>
        <w:spacing w:line="360" w:lineRule="auto"/>
        <w:rPr>
          <w:sz w:val="28"/>
        </w:rPr>
      </w:pPr>
    </w:p>
    <w:p w:rsidR="00C4475D" w:rsidRPr="00C4475D" w:rsidRDefault="00C4475D" w:rsidP="00C4475D">
      <w:pPr>
        <w:autoSpaceDE w:val="0"/>
        <w:autoSpaceDN w:val="0"/>
        <w:adjustRightInd w:val="0"/>
        <w:spacing w:line="360" w:lineRule="auto"/>
        <w:ind w:firstLine="708"/>
        <w:jc w:val="both"/>
        <w:rPr>
          <w:sz w:val="28"/>
        </w:rPr>
      </w:pPr>
      <w:r w:rsidRPr="00C4475D">
        <w:rPr>
          <w:noProof/>
          <w:sz w:val="28"/>
        </w:rPr>
        <w:drawing>
          <wp:anchor distT="0" distB="0" distL="114300" distR="114300" simplePos="0" relativeHeight="251661312" behindDoc="0" locked="0" layoutInCell="0" allowOverlap="1">
            <wp:simplePos x="0" y="0"/>
            <wp:positionH relativeFrom="column">
              <wp:posOffset>4300220</wp:posOffset>
            </wp:positionH>
            <wp:positionV relativeFrom="paragraph">
              <wp:posOffset>901065</wp:posOffset>
            </wp:positionV>
            <wp:extent cx="2141220" cy="3004185"/>
            <wp:effectExtent l="0" t="0" r="0" b="5715"/>
            <wp:wrapSquare wrapText="bothSides"/>
            <wp:docPr id="5" name="Рисунок 5" descr="История\Untitled-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История\Untitled-18.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41220" cy="30041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475D">
        <w:rPr>
          <w:sz w:val="28"/>
        </w:rPr>
        <w:t>Война нарушила мирный труд советских людей. Над Родиной нависла серьезная опасность, необходимо было отстоять в жестокой борьбе с фашизмом завоевание Октября. Вся страна поднялась на защиту Родины и в первых рядах стояли  советские спортсмены, среди которых были и белорусские боксеры. Многие из них отдали свою жизнь во имя Победы, над врагом. Среди погибших были чемпионы БССР М. Коган, Н. Сухинин и другие. Мужественно боролись с врагом А. Кудрин, Н. Цырлин, Л. Романенко, В. Коган, Н. Ачкин, В. Власов, за что были отмечены высокими наградами Родины, орденами и медалями. Бесстрашный разведчик В. Власов  был награжден высшим знаком солдатской доблести тремя степенями ордена «Слава».</w:t>
      </w:r>
    </w:p>
    <w:p w:rsidR="00C4475D" w:rsidRPr="00C4475D" w:rsidRDefault="00C4475D" w:rsidP="00C4475D">
      <w:pPr>
        <w:autoSpaceDE w:val="0"/>
        <w:autoSpaceDN w:val="0"/>
        <w:adjustRightInd w:val="0"/>
        <w:spacing w:line="360" w:lineRule="auto"/>
        <w:ind w:firstLine="708"/>
        <w:jc w:val="both"/>
        <w:rPr>
          <w:sz w:val="28"/>
        </w:rPr>
      </w:pPr>
      <w:r w:rsidRPr="00C4475D">
        <w:rPr>
          <w:sz w:val="28"/>
        </w:rPr>
        <w:t>В. Коган, находясь на службе в бомбардировочной авиации неоднократно участвовал в налетах на Берлин, за что имеет  высокие правительственные награды, в перерывах между полетами по прежнему увлеченно тренировался и стал чемпионом г. Москвы в полутяжелом весе. Этот факт является свидетельством уверенности в будущем, скорейшей победе над врагом Несмотря на трудности военных лет, многочисленные лишения, связанные с этим периодом времени, советские спортсмены демонстрировали несгибаемую волю. тем самым вселяя уверенность в народные массы  в скорой победе над фашизмом. Важнейшая черта  лучших спортсменов республики коллективизм, целеустремленность, безграничная уверенность в правоте своего дела, защите священных рубежей Родины, готовность к самопожертвованию не могли не привести к Победе.</w:t>
      </w:r>
    </w:p>
    <w:p w:rsidR="00C4475D" w:rsidRPr="00C4475D" w:rsidRDefault="00C4475D" w:rsidP="00C4475D">
      <w:pPr>
        <w:autoSpaceDE w:val="0"/>
        <w:autoSpaceDN w:val="0"/>
        <w:adjustRightInd w:val="0"/>
        <w:spacing w:line="360" w:lineRule="auto"/>
        <w:ind w:firstLine="708"/>
        <w:jc w:val="both"/>
        <w:rPr>
          <w:sz w:val="28"/>
        </w:rPr>
      </w:pPr>
      <w:r w:rsidRPr="00C4475D">
        <w:rPr>
          <w:sz w:val="28"/>
        </w:rPr>
        <w:lastRenderedPageBreak/>
        <w:t>Белоруссия благодаря помощи братских республик начала восстановление промышленности и сельского хозяйства по мере освобождения территории республики.</w:t>
      </w:r>
    </w:p>
    <w:p w:rsidR="00C4475D" w:rsidRPr="00C4475D" w:rsidRDefault="00C4475D" w:rsidP="00C4475D">
      <w:pPr>
        <w:autoSpaceDE w:val="0"/>
        <w:autoSpaceDN w:val="0"/>
        <w:adjustRightInd w:val="0"/>
        <w:spacing w:line="360" w:lineRule="auto"/>
        <w:ind w:firstLine="708"/>
        <w:jc w:val="both"/>
        <w:rPr>
          <w:sz w:val="28"/>
        </w:rPr>
      </w:pPr>
      <w:r w:rsidRPr="00C4475D">
        <w:rPr>
          <w:sz w:val="28"/>
        </w:rPr>
        <w:t>Со всех концов страны нескончаемым потоком в Белоруссию шли  эшелоны строительных материалов, оборудования, семена, машины продукты и т.д.</w:t>
      </w:r>
    </w:p>
    <w:p w:rsidR="00C4475D" w:rsidRPr="00C4475D" w:rsidRDefault="00C4475D" w:rsidP="00C4475D">
      <w:pPr>
        <w:autoSpaceDE w:val="0"/>
        <w:autoSpaceDN w:val="0"/>
        <w:adjustRightInd w:val="0"/>
        <w:spacing w:line="360" w:lineRule="auto"/>
        <w:ind w:firstLine="708"/>
        <w:jc w:val="both"/>
        <w:rPr>
          <w:sz w:val="28"/>
        </w:rPr>
      </w:pPr>
      <w:r w:rsidRPr="00C4475D">
        <w:rPr>
          <w:sz w:val="28"/>
        </w:rPr>
        <w:t>Восстановление экономики, проходившее быстрыми темпами, явилось решающим условием возрождения физической культуры и спорта. Партия и правительство республики проявляли большую заботу о возобновлении физкультурно-массовой работы. В июне 1944 года СНК БССР принял постановление о возобновлении работы и оказании помощи комитетам по физической культуре и спорту. По решению правительства БССР в 1944 году возобновил работу Белорусский государственный ордена Трудового Красного Знамени институт физической культуры и Минский техникум физкультуры, которые развернули подготовку специалистов. Возобновили работу добровольные спортивные общества.</w:t>
      </w:r>
    </w:p>
    <w:p w:rsidR="00C4475D" w:rsidRPr="00C4475D" w:rsidRDefault="00C4475D" w:rsidP="00C4475D">
      <w:pPr>
        <w:autoSpaceDE w:val="0"/>
        <w:autoSpaceDN w:val="0"/>
        <w:adjustRightInd w:val="0"/>
        <w:spacing w:line="360" w:lineRule="auto"/>
        <w:ind w:firstLine="708"/>
        <w:jc w:val="both"/>
        <w:rPr>
          <w:sz w:val="28"/>
        </w:rPr>
      </w:pPr>
      <w:r w:rsidRPr="00C4475D">
        <w:rPr>
          <w:sz w:val="28"/>
        </w:rPr>
        <w:t>В 1945 году после демобилизации в Минск возвратился Д. Романенко, который энергично принялся за восстановление бокса в обществе «Спартак», в 1946 году В. Коган приступил к работе в обществе «Динамо». В 1946 году состоялась первая послевоенная встреча на командном первенстве страны с боксерами Украины. Украинские боксеры легко победили (7 : 1). С 1947 года возобновилось проведение чемпионатов республики по боксу.</w:t>
      </w:r>
    </w:p>
    <w:p w:rsidR="00C4475D" w:rsidRPr="00C4475D" w:rsidRDefault="00C4475D" w:rsidP="00C4475D">
      <w:pPr>
        <w:autoSpaceDE w:val="0"/>
        <w:autoSpaceDN w:val="0"/>
        <w:adjustRightInd w:val="0"/>
        <w:spacing w:line="360" w:lineRule="auto"/>
        <w:ind w:firstLine="708"/>
        <w:jc w:val="both"/>
        <w:rPr>
          <w:sz w:val="28"/>
        </w:rPr>
      </w:pPr>
      <w:r w:rsidRPr="00C4475D">
        <w:rPr>
          <w:sz w:val="28"/>
        </w:rPr>
        <w:t xml:space="preserve">С 1947 года начинает работать спортивный лагерь «Стайки», в котором  проводилась подготовка сборных команд страны и республики. В 1947 году наши боксеры приняли участие в первенстве СССР и заняли общее девятое место. Большого успеха добился В. Коган, занявший второе место в среднем весе. Он был включен в сборную команду страны. Выступая в 1948 году в международной встрече с Финляндией В. Коган добился уверенной победы. На личном первенстве страны этого года участвовали лишь два  белорусских </w:t>
      </w:r>
      <w:r w:rsidRPr="00C4475D">
        <w:rPr>
          <w:sz w:val="28"/>
        </w:rPr>
        <w:lastRenderedPageBreak/>
        <w:t>боксера: В. Коган и Б. Новиков, которые заняли соответственно второе и пятое места.</w:t>
      </w:r>
    </w:p>
    <w:p w:rsidR="00C4475D" w:rsidRPr="00C4475D" w:rsidRDefault="00C4475D" w:rsidP="00C4475D">
      <w:pPr>
        <w:autoSpaceDE w:val="0"/>
        <w:autoSpaceDN w:val="0"/>
        <w:adjustRightInd w:val="0"/>
        <w:spacing w:line="360" w:lineRule="auto"/>
        <w:ind w:firstLine="708"/>
        <w:jc w:val="both"/>
        <w:rPr>
          <w:sz w:val="28"/>
        </w:rPr>
      </w:pPr>
      <w:r w:rsidRPr="00C4475D">
        <w:rPr>
          <w:noProof/>
          <w:sz w:val="28"/>
        </w:rPr>
        <w:drawing>
          <wp:anchor distT="0" distB="0" distL="114300" distR="114300" simplePos="0" relativeHeight="251662336" behindDoc="0" locked="0" layoutInCell="0" allowOverlap="1">
            <wp:simplePos x="0" y="0"/>
            <wp:positionH relativeFrom="column">
              <wp:posOffset>4445635</wp:posOffset>
            </wp:positionH>
            <wp:positionV relativeFrom="paragraph">
              <wp:posOffset>91440</wp:posOffset>
            </wp:positionV>
            <wp:extent cx="1932305" cy="2743200"/>
            <wp:effectExtent l="0" t="0" r="0" b="0"/>
            <wp:wrapSquare wrapText="bothSides"/>
            <wp:docPr id="4" name="Рисунок 4" descr="История\Untitled-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История\Untitled-19.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32305" cy="2743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475D">
        <w:rPr>
          <w:sz w:val="28"/>
        </w:rPr>
        <w:t>Успешные выступления лидеров белорусского бокса на всесоюзном ринге свидетельствовало о подъеме этого вида спорта в республике, значительно увеличился приток занимающихся в секции бокса, улучшилась материальная база, строились новые залы бокса. Значительную роль в подъеме физкультурного движения в республике сыграли июньское постановление ЦК КП(б)Б «О мерах по дальнейшему развитию физкультуры и спорта в БССР» и декабрьское постановление ЦК ВКП(б) о «О ходе выполнения Комитетом по делам физической культуры и спорта директивных указаний партии и правительства о развитии массового физкультурного движения в стране и повышении мастерства советских спортсменов».</w:t>
      </w:r>
    </w:p>
    <w:p w:rsidR="00C4475D" w:rsidRPr="00C4475D" w:rsidRDefault="00C4475D" w:rsidP="00C4475D">
      <w:pPr>
        <w:autoSpaceDE w:val="0"/>
        <w:autoSpaceDN w:val="0"/>
        <w:adjustRightInd w:val="0"/>
        <w:spacing w:line="360" w:lineRule="auto"/>
        <w:ind w:firstLine="708"/>
        <w:jc w:val="both"/>
        <w:rPr>
          <w:sz w:val="28"/>
        </w:rPr>
      </w:pPr>
      <w:r w:rsidRPr="00C4475D">
        <w:rPr>
          <w:sz w:val="28"/>
        </w:rPr>
        <w:t>Эти постановления нацеливали тренеров и спортсменов на широкое внедрение физической культуры и спорта в жизнь народа, чтобы на этой основе выйти на передовые позиции по всем видам спорта.</w:t>
      </w:r>
    </w:p>
    <w:p w:rsidR="00C4475D" w:rsidRPr="00C4475D" w:rsidRDefault="00C4475D" w:rsidP="00C4475D">
      <w:pPr>
        <w:autoSpaceDE w:val="0"/>
        <w:autoSpaceDN w:val="0"/>
        <w:adjustRightInd w:val="0"/>
        <w:spacing w:line="360" w:lineRule="auto"/>
        <w:ind w:firstLine="708"/>
        <w:jc w:val="both"/>
        <w:rPr>
          <w:sz w:val="28"/>
        </w:rPr>
      </w:pPr>
      <w:r w:rsidRPr="00C4475D">
        <w:rPr>
          <w:sz w:val="28"/>
        </w:rPr>
        <w:t>Заметный рост массовости и мероприятия, направленные на улучше</w:t>
      </w:r>
      <w:r w:rsidRPr="00C4475D">
        <w:rPr>
          <w:sz w:val="28"/>
        </w:rPr>
        <w:softHyphen/>
        <w:t>ние работы коллективов физической культуры, закономерно вызвали повышение уровня  спортивного мастерства. Количество значкистов ГТО и БГТО I ступени, подготовленных только за 1948 год более чем в три раза превысило количество значкистов ГТО, имевшихся в БССР до войны, а по ГТО II ступени цифра возросла в шесть раз. В течение года около 10000 спортсменов выполнили разрядные нормы все</w:t>
      </w:r>
      <w:r w:rsidRPr="00C4475D">
        <w:rPr>
          <w:sz w:val="28"/>
        </w:rPr>
        <w:softHyphen/>
        <w:t>союзной спортивной классификации, а 27 человек стали мастерами спорта.</w:t>
      </w:r>
    </w:p>
    <w:p w:rsidR="00C4475D" w:rsidRPr="00C4475D" w:rsidRDefault="00C4475D" w:rsidP="00C4475D">
      <w:pPr>
        <w:autoSpaceDE w:val="0"/>
        <w:autoSpaceDN w:val="0"/>
        <w:adjustRightInd w:val="0"/>
        <w:spacing w:line="360" w:lineRule="auto"/>
        <w:ind w:firstLine="708"/>
        <w:jc w:val="both"/>
        <w:rPr>
          <w:sz w:val="28"/>
        </w:rPr>
      </w:pPr>
      <w:r w:rsidRPr="00C4475D">
        <w:rPr>
          <w:sz w:val="28"/>
        </w:rPr>
        <w:t>Значительным подспорьем в решении вышеуказанных постановлений явился первый послевоенный выпуск БГОИФК - 67 специалистов в области физической культуры и спорта.</w:t>
      </w:r>
    </w:p>
    <w:p w:rsidR="00C4475D" w:rsidRPr="00C4475D" w:rsidRDefault="00C4475D" w:rsidP="00C4475D">
      <w:pPr>
        <w:autoSpaceDE w:val="0"/>
        <w:autoSpaceDN w:val="0"/>
        <w:adjustRightInd w:val="0"/>
        <w:spacing w:line="360" w:lineRule="auto"/>
        <w:ind w:firstLine="708"/>
        <w:jc w:val="both"/>
        <w:rPr>
          <w:sz w:val="28"/>
        </w:rPr>
      </w:pPr>
      <w:r w:rsidRPr="00C4475D">
        <w:rPr>
          <w:noProof/>
          <w:sz w:val="28"/>
        </w:rPr>
        <w:lastRenderedPageBreak/>
        <w:t>1949</w:t>
      </w:r>
      <w:r w:rsidRPr="00C4475D">
        <w:rPr>
          <w:sz w:val="28"/>
        </w:rPr>
        <w:t xml:space="preserve"> год принес новые успехи в боксе. Выступая на лично-командном первенстве страны в Каунасе белорусская команда заняла пятое место, В. Коган стал первым в истории белорусского бокса чемпионом СССР. В этом же году В. Коган участвуя в Будапеште на  Всемирных студенческих играх занял 3-е место, уступив сильнейшему боксеру мира Л. Паппу. Дальнейшее развитие бокса в республике связано с борьбой за выполнение постановления ЦК ВКП(б). Активизируя борьбу за выполнение указаний ЦК ВКП(б) Центральный Комитет Белоруссии от 22 июля 1950 года принял постановление «О состоянии и мерах улучшения массовой физкультурной и спортивной работы в Белорусской ССР», в которой поставил конкретную задачу - к концу 1951 года довести общее число физкультурников и спортсменов в республике до I млн. человек.</w:t>
      </w:r>
    </w:p>
    <w:p w:rsidR="00C4475D" w:rsidRPr="00C4475D" w:rsidRDefault="00C4475D" w:rsidP="00C4475D">
      <w:pPr>
        <w:autoSpaceDE w:val="0"/>
        <w:autoSpaceDN w:val="0"/>
        <w:adjustRightInd w:val="0"/>
        <w:spacing w:line="360" w:lineRule="auto"/>
        <w:ind w:firstLine="708"/>
        <w:jc w:val="both"/>
        <w:rPr>
          <w:sz w:val="28"/>
        </w:rPr>
      </w:pPr>
      <w:r w:rsidRPr="00C4475D">
        <w:rPr>
          <w:sz w:val="28"/>
        </w:rPr>
        <w:t xml:space="preserve">К этому времени белорусский народ добился крупных успехов в развитии народного хозяйства и культуры. К концу 1950 года довоенный уровень производства был превышен 15,1%. Объем производства за </w:t>
      </w:r>
      <w:r w:rsidRPr="00C4475D">
        <w:rPr>
          <w:sz w:val="28"/>
          <w:lang w:val="en-US"/>
        </w:rPr>
        <w:t>IV</w:t>
      </w:r>
      <w:r w:rsidRPr="00C4475D">
        <w:rPr>
          <w:sz w:val="28"/>
        </w:rPr>
        <w:t xml:space="preserve"> пятилетку вырос  в 5,7 раза. Все это создавало объективные условия для решительного расширения масштабов физкультурной работы.</w:t>
      </w:r>
    </w:p>
    <w:p w:rsidR="00C4475D" w:rsidRPr="00C4475D" w:rsidRDefault="00C4475D" w:rsidP="00C4475D">
      <w:pPr>
        <w:autoSpaceDE w:val="0"/>
        <w:autoSpaceDN w:val="0"/>
        <w:adjustRightInd w:val="0"/>
        <w:spacing w:line="360" w:lineRule="auto"/>
        <w:ind w:firstLine="560"/>
        <w:jc w:val="both"/>
        <w:rPr>
          <w:sz w:val="28"/>
        </w:rPr>
      </w:pPr>
      <w:r w:rsidRPr="00C4475D">
        <w:rPr>
          <w:sz w:val="28"/>
        </w:rPr>
        <w:t>В результате большой работы, повсеместно возглавляемой и направляемой партийными организациями, активного участия комсомоль</w:t>
      </w:r>
      <w:r w:rsidRPr="00C4475D">
        <w:rPr>
          <w:sz w:val="28"/>
          <w:lang w:val="en-US"/>
        </w:rPr>
        <w:t>c</w:t>
      </w:r>
      <w:r w:rsidRPr="00C4475D">
        <w:rPr>
          <w:sz w:val="28"/>
        </w:rPr>
        <w:t>ких, профсоюзных и физкультурных организаций задача, поставленная ЦК КП(Б) была выполнена. В физкультурное движение было вовлечено 1млн.160000 человек. Огромным событием в жизни физкультурных организаций, да и всей республики явилось открытие газеты «Физкультурник Белоруссии». 3а короткое время газета стала играть видную роль в обобщении и распространении передового опыта.</w:t>
      </w:r>
    </w:p>
    <w:p w:rsidR="00C4475D" w:rsidRPr="00C4475D" w:rsidRDefault="00C4475D" w:rsidP="00C4475D">
      <w:pPr>
        <w:pStyle w:val="21"/>
        <w:spacing w:line="360" w:lineRule="auto"/>
        <w:jc w:val="both"/>
        <w:rPr>
          <w:sz w:val="28"/>
        </w:rPr>
      </w:pPr>
      <w:r w:rsidRPr="00C4475D">
        <w:rPr>
          <w:sz w:val="28"/>
        </w:rPr>
        <w:t>Специалисты и энтузиасты бокса также активно участвовали в мероприятиях по выполнению решений ЦК КП(б)Б и внесли свой вклад, количество занимающихся боксом возросло в 2,5 раза и к 1951 году составило 3300 спортсменов. Но уровень их мастерства был сравнительно невысоким (1 мастер спорта и 15 спортсменов перво</w:t>
      </w:r>
      <w:r w:rsidRPr="00C4475D">
        <w:rPr>
          <w:sz w:val="28"/>
        </w:rPr>
        <w:softHyphen/>
        <w:t>го спортивного разряда).</w:t>
      </w:r>
    </w:p>
    <w:p w:rsidR="00C4475D" w:rsidRPr="00C4475D" w:rsidRDefault="00C4475D" w:rsidP="00C4475D">
      <w:pPr>
        <w:autoSpaceDE w:val="0"/>
        <w:autoSpaceDN w:val="0"/>
        <w:adjustRightInd w:val="0"/>
        <w:spacing w:line="360" w:lineRule="auto"/>
        <w:ind w:firstLine="708"/>
        <w:jc w:val="both"/>
        <w:rPr>
          <w:sz w:val="28"/>
        </w:rPr>
      </w:pPr>
      <w:r w:rsidRPr="00C4475D">
        <w:rPr>
          <w:sz w:val="28"/>
        </w:rPr>
        <w:lastRenderedPageBreak/>
        <w:t>Состоявшееся в 1951 году первенство СССР по боксу показало, что за 18 лет, прошедших со времени проведения второго первенства страны (Минск, 1933 г.) в республике подготовлен; ряд высококвалифицированных боксеров. Команда нашей республики в упорных поединках завоевала пятое место. В личном зачете вторые места заняли Н. Белых, В. Мурашов, которых подготовил, перешедший на тренерскую работу В.Л. Коган. Специалисты отмечали необходимость для повышения спортивного мастерства белорусских боксеров более частых встреч с ведущими сборными  командами страны, что они достаточно к ним подготовлены. Отсутствие сильных спарринг-партнеров действительно имело место и определенное время снижало эффективность учебно-тренировочного процесса. Это был начальный период процесса перехода количества в качество, когда остро ощущался недостаток квалифицированных тренеров по боксу, а имеющие опыт тренеры не могли охватить всю массу занимающихся спортсменов. И уже в эти годы была допущена стратегическая ошибка в белорусском боксе - отсутствие преемственности в подготовке боксеров, которая проявила себя в последующие годы. Суть этой ошибки в следующем: опытные тренеры, в основном, работали с членами сборной команды, тогда как смену им готовили молодые тренеры, значительно уступавшие лидерам в знании своего дела, в методике организаций и обучения умениям и навыкам спортсменов. Спортсмены, недостаточно прочно усвоившие «школу бокса» и со временем попадая в основной состав сборной команды не достигали высоких результатов, так как возможность достижения результата должна быть заложена на первых этапах обучения. В другом же случае, даже наши выдающиеся специалисты не всегда могли сделать «чудо», полностью переучить спортсмена, перестроить его технику, тактику, образ мышления и т.д.</w:t>
      </w:r>
    </w:p>
    <w:p w:rsidR="00C4475D" w:rsidRPr="00C4475D" w:rsidRDefault="00C4475D" w:rsidP="00C4475D">
      <w:pPr>
        <w:autoSpaceDE w:val="0"/>
        <w:autoSpaceDN w:val="0"/>
        <w:adjustRightInd w:val="0"/>
        <w:spacing w:line="360" w:lineRule="auto"/>
        <w:ind w:firstLine="708"/>
        <w:jc w:val="both"/>
        <w:rPr>
          <w:sz w:val="28"/>
        </w:rPr>
      </w:pPr>
      <w:r w:rsidRPr="00C4475D">
        <w:rPr>
          <w:sz w:val="28"/>
        </w:rPr>
        <w:t xml:space="preserve">Таким образом, начало пятидесятых годов в белорусском боксе знаменует новый этап, более высокий уровень достижений боксеров, несмотря на отдельные недостатки. Ведущие тренеры СССР В.И. Огуренков, В.Г. </w:t>
      </w:r>
      <w:r w:rsidRPr="00C4475D">
        <w:rPr>
          <w:sz w:val="28"/>
        </w:rPr>
        <w:lastRenderedPageBreak/>
        <w:t xml:space="preserve">Степанов отмечали, что белорусская команда - это дружный, волевой, хорошо подготовленный коллектив и уже в ближайшее время могут выйти  на передовые позиции в советском боксе. К недостаткам, имевшим место в те годы у белорусских боксеров, следует отнести: слабое владение ближним боем, подмена тактики обмена ударов. Белорусские боксеры, как правило, имели высокий уровень выносливости, что позволяло им проводить поединки без долгих пауз. Тем не менее, несмотря на то, что среди лучших белорусских боксеров (Н. Белых, А. Аргунов, В. Мурашов, Б. Щербаков) этих недостатков не отмечалось, в основу особенностей белорусской школы бокса  были отнесены отличная общая и специальная физическая подготовленность и </w:t>
      </w:r>
    </w:p>
    <w:p w:rsidR="00C4475D" w:rsidRPr="00C4475D" w:rsidRDefault="00C4475D" w:rsidP="00C4475D">
      <w:pPr>
        <w:autoSpaceDE w:val="0"/>
        <w:autoSpaceDN w:val="0"/>
        <w:adjustRightInd w:val="0"/>
        <w:spacing w:line="360" w:lineRule="auto"/>
        <w:jc w:val="center"/>
        <w:rPr>
          <w:b/>
          <w:i/>
          <w:sz w:val="28"/>
        </w:rPr>
      </w:pPr>
      <w:r w:rsidRPr="00C4475D">
        <w:rPr>
          <w:b/>
          <w:i/>
          <w:noProof/>
          <w:sz w:val="28"/>
        </w:rPr>
        <w:drawing>
          <wp:anchor distT="0" distB="0" distL="114300" distR="114300" simplePos="0" relativeHeight="251663360" behindDoc="0" locked="0" layoutInCell="0" allowOverlap="1">
            <wp:simplePos x="0" y="0"/>
            <wp:positionH relativeFrom="column">
              <wp:posOffset>2540</wp:posOffset>
            </wp:positionH>
            <wp:positionV relativeFrom="paragraph">
              <wp:posOffset>0</wp:posOffset>
            </wp:positionV>
            <wp:extent cx="6400800" cy="3719830"/>
            <wp:effectExtent l="0" t="0" r="0" b="0"/>
            <wp:wrapTopAndBottom/>
            <wp:docPr id="3" name="Рисунок 3" descr="История\Untitled-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История\Untitled-9.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400800" cy="37198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475D">
        <w:rPr>
          <w:b/>
          <w:i/>
          <w:sz w:val="28"/>
        </w:rPr>
        <w:t>Сборная команда Белоруссии 1951 года.</w:t>
      </w:r>
    </w:p>
    <w:p w:rsidR="00C4475D" w:rsidRPr="00C4475D" w:rsidRDefault="00C4475D" w:rsidP="00C4475D">
      <w:pPr>
        <w:autoSpaceDE w:val="0"/>
        <w:autoSpaceDN w:val="0"/>
        <w:adjustRightInd w:val="0"/>
        <w:spacing w:line="360" w:lineRule="auto"/>
        <w:jc w:val="both"/>
        <w:rPr>
          <w:sz w:val="28"/>
        </w:rPr>
      </w:pPr>
      <w:r w:rsidRPr="00C4475D">
        <w:rPr>
          <w:sz w:val="28"/>
        </w:rPr>
        <w:t>недостаточная технико-тактическая. Следует заметить, что это явление было характерным для всего советского бокса до выхода его на международную арену в 1952 году.</w:t>
      </w:r>
    </w:p>
    <w:p w:rsidR="00C4475D" w:rsidRPr="00C4475D" w:rsidRDefault="00C4475D" w:rsidP="00C4475D">
      <w:pPr>
        <w:autoSpaceDE w:val="0"/>
        <w:autoSpaceDN w:val="0"/>
        <w:adjustRightInd w:val="0"/>
        <w:spacing w:line="360" w:lineRule="auto"/>
        <w:ind w:firstLine="708"/>
        <w:jc w:val="both"/>
        <w:rPr>
          <w:sz w:val="28"/>
        </w:rPr>
      </w:pPr>
      <w:r w:rsidRPr="00C4475D">
        <w:rPr>
          <w:sz w:val="28"/>
        </w:rPr>
        <w:t xml:space="preserve">В январе 1952 года ЦК Компартии Белоруссии обсудил итоги проведенной в республике работы по развитию массовости физкультурного движения и в принятом решении поставил в качестве главной задачи широкое развертывание учебно-спортивной работы, вовлечение всех физкультурников </w:t>
      </w:r>
      <w:r w:rsidRPr="00C4475D">
        <w:rPr>
          <w:sz w:val="28"/>
        </w:rPr>
        <w:lastRenderedPageBreak/>
        <w:t>и спортсменов в систематические занятия в спортивных секциях и значительное повышение уровня спортивного мастерства. В постановлении предусматривалось расширение сети спортивных сооружений, увеличение выпуска спортивного инвентаря, проведение ряда  мероприятий по подготовке специалистов, Успешное выступление сборной команды СССР по боксу на Олимпийских играх в Хельсинки (1952 г.) впервые участвуя в соревнованиях такого ранга, она заняла второе место после команды США, подтвердило верность выбранного курса в подготовке боксеров советскими тренерами. Детальный анализ специалистами результатов выступлений сборной СССР на Х</w:t>
      </w:r>
      <w:r w:rsidRPr="00C4475D">
        <w:rPr>
          <w:sz w:val="28"/>
          <w:lang w:val="en-US"/>
        </w:rPr>
        <w:t>V</w:t>
      </w:r>
      <w:r w:rsidRPr="00C4475D">
        <w:rPr>
          <w:sz w:val="28"/>
        </w:rPr>
        <w:t xml:space="preserve"> Олимпийских играх позволил изменения в процесс обучения и тренировки боксеров, обратить внимание на технико-тактическую подготовленность, которая не соответствует современному уровню бокса. Указанное направление было внедрено в подготовку всех сборных команд республик, в том числе и Белоруссии.</w:t>
      </w:r>
    </w:p>
    <w:p w:rsidR="00C4475D" w:rsidRPr="00C4475D" w:rsidRDefault="00C4475D" w:rsidP="00C4475D">
      <w:pPr>
        <w:autoSpaceDE w:val="0"/>
        <w:autoSpaceDN w:val="0"/>
        <w:adjustRightInd w:val="0"/>
        <w:spacing w:line="360" w:lineRule="auto"/>
        <w:ind w:firstLine="708"/>
        <w:jc w:val="both"/>
        <w:rPr>
          <w:sz w:val="28"/>
        </w:rPr>
      </w:pPr>
      <w:r w:rsidRPr="00C4475D">
        <w:rPr>
          <w:sz w:val="28"/>
        </w:rPr>
        <w:t>С огромным энтузиазмом и патриотическим подъемом встретили физкультурники и спортсмены республики постановление Совета Министров СССР о проведении в 1956 году Спартакиады Народов СССР. Важнейшим итогом подготовки к спартакиаде явилось укрепление многочисленных коллективов физической культуры как основного звена самодеятельного физкультурного движения, повышение качества учебно-тренировочного процесса в ДСО и ведомствах.</w:t>
      </w:r>
    </w:p>
    <w:p w:rsidR="00C4475D" w:rsidRPr="00C4475D" w:rsidRDefault="00C4475D" w:rsidP="00C4475D">
      <w:pPr>
        <w:autoSpaceDE w:val="0"/>
        <w:autoSpaceDN w:val="0"/>
        <w:adjustRightInd w:val="0"/>
        <w:spacing w:line="360" w:lineRule="auto"/>
        <w:ind w:firstLine="708"/>
        <w:jc w:val="both"/>
        <w:rPr>
          <w:sz w:val="28"/>
        </w:rPr>
      </w:pPr>
      <w:r w:rsidRPr="00C4475D">
        <w:rPr>
          <w:noProof/>
          <w:sz w:val="28"/>
        </w:rPr>
        <w:lastRenderedPageBreak/>
        <w:drawing>
          <wp:anchor distT="0" distB="0" distL="114300" distR="114300" simplePos="0" relativeHeight="251664384" behindDoc="0" locked="0" layoutInCell="0" allowOverlap="1">
            <wp:simplePos x="0" y="0"/>
            <wp:positionH relativeFrom="column">
              <wp:posOffset>93980</wp:posOffset>
            </wp:positionH>
            <wp:positionV relativeFrom="paragraph">
              <wp:posOffset>1257300</wp:posOffset>
            </wp:positionV>
            <wp:extent cx="6217920" cy="4152900"/>
            <wp:effectExtent l="0" t="0" r="0" b="0"/>
            <wp:wrapTopAndBottom/>
            <wp:docPr id="2" name="Рисунок 2" descr="История\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История\Untitled-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17920" cy="4152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475D">
        <w:rPr>
          <w:sz w:val="28"/>
        </w:rPr>
        <w:t>Чемпионаты республики 1952-1955 г.г. выявили неуклонный рост спортивного мастерства боксеров, появление молодых и перспективных спортсменов: Д. Хасин, М. Шумейко, В. Мурашев, Е. Попов, И. Шевкопляс составили костяк сборной команды.</w:t>
      </w:r>
    </w:p>
    <w:p w:rsidR="00C4475D" w:rsidRPr="00C4475D" w:rsidRDefault="00C4475D" w:rsidP="00C4475D">
      <w:pPr>
        <w:autoSpaceDE w:val="0"/>
        <w:autoSpaceDN w:val="0"/>
        <w:adjustRightInd w:val="0"/>
        <w:spacing w:line="360" w:lineRule="auto"/>
        <w:jc w:val="both"/>
        <w:rPr>
          <w:sz w:val="28"/>
        </w:rPr>
      </w:pPr>
    </w:p>
    <w:p w:rsidR="00C4475D" w:rsidRPr="00C4475D" w:rsidRDefault="00C4475D" w:rsidP="00C4475D">
      <w:pPr>
        <w:autoSpaceDE w:val="0"/>
        <w:autoSpaceDN w:val="0"/>
        <w:adjustRightInd w:val="0"/>
        <w:spacing w:line="360" w:lineRule="auto"/>
        <w:jc w:val="both"/>
        <w:rPr>
          <w:sz w:val="28"/>
        </w:rPr>
      </w:pPr>
      <w:r w:rsidRPr="00C4475D">
        <w:rPr>
          <w:sz w:val="28"/>
        </w:rPr>
        <w:t>Новый этап развития белорусского бокса связан с распадом СССР, выходом на международный ринг отдельной командой. С мая 1993 года федерация любительского бокса Республики Беларусь является полноправным членом АИБА и ЕАБА. Представители республиканской федерации любительского бокса вошли в международные комиссии мировой и европейской ассоциаций. Президент Белорусской федерации любительского бокса, заместитель министра спорта и туризма РБ - А.В. Григоров - член Исполкома АИБА, государственный тренер республики по боксу - П.П. Винник - член технической комиссии ЕАБА, член Президиума федерации бокса Р.Б. - С. Соркин - член бизнес-комиссии ЕАБА.</w:t>
      </w:r>
    </w:p>
    <w:p w:rsidR="00C4475D" w:rsidRPr="00C4475D" w:rsidRDefault="00C4475D" w:rsidP="00C4475D">
      <w:pPr>
        <w:autoSpaceDE w:val="0"/>
        <w:autoSpaceDN w:val="0"/>
        <w:adjustRightInd w:val="0"/>
        <w:spacing w:line="360" w:lineRule="auto"/>
        <w:ind w:firstLine="760"/>
        <w:jc w:val="both"/>
        <w:rPr>
          <w:sz w:val="28"/>
        </w:rPr>
      </w:pPr>
      <w:r w:rsidRPr="00C4475D">
        <w:rPr>
          <w:sz w:val="28"/>
        </w:rPr>
        <w:lastRenderedPageBreak/>
        <w:t>Уже первые выступления боксеров на международных турнирах показали, что если они в чем и уступали сильнейшим боксерам Европы, то только в опыте соревновательной борьбы. Отсутствие возможности финансирования необходимого количества встреч с лучшими боксерами мира, не принимая в расчет робких попыток спонсоров в направлении изменения ситуации, в определенной степени компенсировалось изменениями в методике тренировочного процесса, повышенной самоотдачей спортсменов и тренеров.</w:t>
      </w:r>
    </w:p>
    <w:p w:rsidR="00C4475D" w:rsidRPr="00C4475D" w:rsidRDefault="00C4475D" w:rsidP="00C4475D">
      <w:pPr>
        <w:autoSpaceDE w:val="0"/>
        <w:autoSpaceDN w:val="0"/>
        <w:adjustRightInd w:val="0"/>
        <w:spacing w:line="360" w:lineRule="auto"/>
        <w:ind w:firstLine="760"/>
        <w:jc w:val="both"/>
        <w:rPr>
          <w:sz w:val="28"/>
        </w:rPr>
      </w:pPr>
      <w:r w:rsidRPr="00C4475D">
        <w:rPr>
          <w:sz w:val="28"/>
        </w:rPr>
        <w:t>Впервые выступая отдельной командой на Олимпийских Играх в Атланте (1996) наши ведущие боксеры (С. Острошапкин, С. Быковский, В. Мезга, С. Дычков, С. Ляхович), завоевавшие в острой борьбе лицензии на право выхода на олимпийский ринг достойно провели свои поединки и заняли в мировом рейтинге 30 место. Буквально в сантиметрах от медалей остановились С. Быковский и С. Дычков.</w:t>
      </w:r>
    </w:p>
    <w:p w:rsidR="00C4475D" w:rsidRPr="00C4475D" w:rsidRDefault="00C4475D" w:rsidP="00C4475D">
      <w:pPr>
        <w:autoSpaceDE w:val="0"/>
        <w:autoSpaceDN w:val="0"/>
        <w:adjustRightInd w:val="0"/>
        <w:spacing w:line="360" w:lineRule="auto"/>
        <w:ind w:firstLine="760"/>
        <w:jc w:val="both"/>
        <w:rPr>
          <w:sz w:val="28"/>
        </w:rPr>
      </w:pPr>
      <w:r w:rsidRPr="00C4475D">
        <w:rPr>
          <w:noProof/>
          <w:sz w:val="28"/>
        </w:rPr>
        <w:drawing>
          <wp:anchor distT="0" distB="0" distL="114300" distR="114300" simplePos="0" relativeHeight="251668480" behindDoc="0" locked="0" layoutInCell="0" allowOverlap="1">
            <wp:simplePos x="0" y="0"/>
            <wp:positionH relativeFrom="column">
              <wp:posOffset>2540</wp:posOffset>
            </wp:positionH>
            <wp:positionV relativeFrom="paragraph">
              <wp:posOffset>257175</wp:posOffset>
            </wp:positionV>
            <wp:extent cx="1447800" cy="1883410"/>
            <wp:effectExtent l="0" t="0" r="0" b="2540"/>
            <wp:wrapSquare wrapText="bothSides"/>
            <wp:docPr id="11" name="Рисунок 11" descr="История\New\Untitled-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История\New\Untitled-4.t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47800" cy="18834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475D">
        <w:rPr>
          <w:sz w:val="28"/>
        </w:rPr>
        <w:t>Накопленный боксерами опыт выступлений на международных рингах помог им успешно выступить на чемпионате Европы (Минск, 1998), где наши боксеры вошли в десятку лучших команд Европы. В личном зачете С. Дычков (тренеры Н. Шеин, Ю. Чуйко) занял второе место, третьи места заняли В. Мезга (тренер А. Котляров) и С. Быковский (тренер А. Стрижак). Успешно выступил на первенстве Европы среди кадетов (г.Рига, 1998 год) В.Зуев, воспитаник А.Колчина, завоевавший золотую медаль.</w:t>
      </w:r>
    </w:p>
    <w:p w:rsidR="00C4475D" w:rsidRPr="00C4475D" w:rsidRDefault="00C4475D" w:rsidP="00C4475D">
      <w:pPr>
        <w:autoSpaceDE w:val="0"/>
        <w:autoSpaceDN w:val="0"/>
        <w:adjustRightInd w:val="0"/>
        <w:spacing w:line="360" w:lineRule="auto"/>
        <w:ind w:firstLine="760"/>
        <w:jc w:val="both"/>
        <w:rPr>
          <w:sz w:val="28"/>
        </w:rPr>
      </w:pPr>
      <w:r w:rsidRPr="00C4475D">
        <w:rPr>
          <w:noProof/>
          <w:sz w:val="28"/>
        </w:rPr>
        <w:lastRenderedPageBreak/>
        <w:drawing>
          <wp:anchor distT="0" distB="0" distL="114300" distR="114300" simplePos="0" relativeHeight="251667456" behindDoc="0" locked="0" layoutInCell="0" allowOverlap="1">
            <wp:simplePos x="0" y="0"/>
            <wp:positionH relativeFrom="column">
              <wp:posOffset>2745740</wp:posOffset>
            </wp:positionH>
            <wp:positionV relativeFrom="paragraph">
              <wp:posOffset>606425</wp:posOffset>
            </wp:positionV>
            <wp:extent cx="3660140" cy="2586355"/>
            <wp:effectExtent l="0" t="0" r="0" b="4445"/>
            <wp:wrapSquare wrapText="bothSides"/>
            <wp:docPr id="10" name="Рисунок 10" descr="C:\Мои документы\Сергеев\Фотографии\New foto\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Мои документы\Сергеев\Фотографии\New foto\16.tif"/>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60140" cy="25863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475D">
        <w:rPr>
          <w:sz w:val="28"/>
        </w:rPr>
        <w:t>Анализ результатов выступлений наших боксеров показывает что они носят не случайный, а закономерный характер. Белорусские боксеры в течение ряда лет успешно выступают на международном ринге во всех возрастных группах. Среди взрослых боксеров призерами чемпионата Мира стали: С. Ляхович (тренер А. Колчин), З. Мехтиев (тренер В. Соболев), чемпионата Европы (2000) - А. Воробьев (тренер Н. Бельчук). Среди юниоров - два финалиста первенства Мира С. Борисенко (тренер И. Перец), С. Дычков (тренер Н. Шеин), бронзовый призер К. Лохов (тренеры О. Пашкевич, В. Соболев, С. Глушенков).</w:t>
      </w:r>
    </w:p>
    <w:p w:rsidR="00C4475D" w:rsidRPr="00C4475D" w:rsidRDefault="00C4475D" w:rsidP="00C4475D">
      <w:pPr>
        <w:autoSpaceDE w:val="0"/>
        <w:autoSpaceDN w:val="0"/>
        <w:adjustRightInd w:val="0"/>
        <w:spacing w:line="360" w:lineRule="auto"/>
        <w:ind w:firstLine="708"/>
        <w:jc w:val="both"/>
        <w:rPr>
          <w:sz w:val="28"/>
        </w:rPr>
      </w:pPr>
      <w:r w:rsidRPr="00C4475D">
        <w:rPr>
          <w:sz w:val="28"/>
        </w:rPr>
        <w:t>На первенстве Европы среди кадетов 2000 года успехи белорусских боксеров отмечены тремя бронзовыми медалями (А. Анарбаев, А. Матяс, В. Карасев). Участвуя в Кубке Мира среди нефтяных стран (г.Нижневартовск, 2000 год) белорусские боксеры под руководством старшего тренера г.Минска В.Соболева подвели итог уходящего года, заняли два первых места – С.Быковский (63,5 кг), Ю.Добринский (67 кг), одно второе место – О.Крыжановский (свыше 91 кг), три третьих места – А.Волчан (51 кг), Г.Хацигов (57 кг), С.Хомицкий (71 кг), заняв общее командное третье место в этих престижных соревнованиях.</w:t>
      </w:r>
    </w:p>
    <w:p w:rsidR="00C4475D" w:rsidRPr="00C4475D" w:rsidRDefault="00C4475D" w:rsidP="00C4475D">
      <w:pPr>
        <w:autoSpaceDE w:val="0"/>
        <w:autoSpaceDN w:val="0"/>
        <w:adjustRightInd w:val="0"/>
        <w:spacing w:line="360" w:lineRule="auto"/>
        <w:ind w:firstLine="760"/>
        <w:jc w:val="both"/>
        <w:rPr>
          <w:sz w:val="28"/>
        </w:rPr>
      </w:pPr>
      <w:r w:rsidRPr="00C4475D">
        <w:rPr>
          <w:sz w:val="28"/>
        </w:rPr>
        <w:t xml:space="preserve">Эти факты свидетельствуют о поступательном прогрессивном развитии бокса в республике, несмотря на объективные трудности, связанные со становлением экономики в стране, ее стабилизацией. Выход боксеров республики на ведущие позиции в любительском боксе подтверждает верность выбранного направления в развитии бокса, целенаправленной деятельностью государственных  и общественных органов. Это подтверждается ростом эффективности учебно-тренировочного процесса, </w:t>
      </w:r>
      <w:r w:rsidRPr="00C4475D">
        <w:rPr>
          <w:sz w:val="28"/>
        </w:rPr>
        <w:lastRenderedPageBreak/>
        <w:t>определяемого соотношением общего количества занимающихся и количеством разрядников. Если в начале 50-х годов это соотношением находилось в пределах 20 %, то в начале 70-х уже составляло 32,5 %, к 2000 году величина этого показателя приобрела стабильность в пределах 30 %.</w:t>
      </w:r>
    </w:p>
    <w:p w:rsidR="00C4475D" w:rsidRPr="00C4475D" w:rsidRDefault="00C4475D" w:rsidP="00C4475D">
      <w:pPr>
        <w:autoSpaceDE w:val="0"/>
        <w:autoSpaceDN w:val="0"/>
        <w:adjustRightInd w:val="0"/>
        <w:spacing w:line="360" w:lineRule="auto"/>
        <w:ind w:firstLine="760"/>
        <w:jc w:val="both"/>
        <w:rPr>
          <w:sz w:val="28"/>
        </w:rPr>
      </w:pPr>
      <w:r w:rsidRPr="00C4475D">
        <w:rPr>
          <w:sz w:val="28"/>
        </w:rPr>
        <w:t>Тенденция к повышению эффективности тренировочного процесса в белорусском боксе проявляется не только в увеличении количества подготовленных разрядников, но и в улучшении качества их подготовленности. Именно последнее двадцатилетие, несмотря на возрастающую конкуренцию, характеризуется увеличением количества мастеров спорта международного класса, закреплением представителей республики на лидирующих позициях в мировом любительском боксе. Иллюстрацией этого факта являются результаты выступлений сборных команд республики на важнейших международных соревнованиях. Так с 1997 года до настоящего времени нашими боксёрами завоёвано 17 медалей различного достоинства, что значительно превышает показатели за предыдущие 70 лет. Стратегия дальнейшего прогрессивного развития бокса в республике предусматривает, наряду с ростом количества занимающихся боксом, значительное повышение эффективности учебно-тренировочного процесса на всех этапах подготовки. Решение этой задачи предполагает:</w:t>
      </w:r>
    </w:p>
    <w:p w:rsidR="00C4475D" w:rsidRPr="00C4475D" w:rsidRDefault="00C4475D" w:rsidP="00C4475D">
      <w:pPr>
        <w:numPr>
          <w:ilvl w:val="0"/>
          <w:numId w:val="6"/>
        </w:numPr>
        <w:tabs>
          <w:tab w:val="clear" w:pos="360"/>
          <w:tab w:val="num" w:pos="1120"/>
        </w:tabs>
        <w:autoSpaceDE w:val="0"/>
        <w:autoSpaceDN w:val="0"/>
        <w:adjustRightInd w:val="0"/>
        <w:spacing w:line="360" w:lineRule="auto"/>
        <w:ind w:left="1120"/>
        <w:jc w:val="both"/>
        <w:rPr>
          <w:sz w:val="28"/>
        </w:rPr>
      </w:pPr>
      <w:r w:rsidRPr="00C4475D">
        <w:rPr>
          <w:sz w:val="28"/>
        </w:rPr>
        <w:t>Совершенствование системы профориентации и отбора занимающихся на различных этапах подготовки;</w:t>
      </w:r>
    </w:p>
    <w:p w:rsidR="00C4475D" w:rsidRPr="00C4475D" w:rsidRDefault="00C4475D" w:rsidP="00C4475D">
      <w:pPr>
        <w:numPr>
          <w:ilvl w:val="0"/>
          <w:numId w:val="6"/>
        </w:numPr>
        <w:tabs>
          <w:tab w:val="clear" w:pos="360"/>
          <w:tab w:val="num" w:pos="1120"/>
        </w:tabs>
        <w:autoSpaceDE w:val="0"/>
        <w:autoSpaceDN w:val="0"/>
        <w:adjustRightInd w:val="0"/>
        <w:spacing w:line="360" w:lineRule="auto"/>
        <w:ind w:left="1120"/>
        <w:jc w:val="both"/>
        <w:rPr>
          <w:sz w:val="28"/>
        </w:rPr>
      </w:pPr>
      <w:r w:rsidRPr="00C4475D">
        <w:rPr>
          <w:sz w:val="28"/>
        </w:rPr>
        <w:t>Обеспечение преемственности между этапами подготовки, сохранение контингента занимающихся (дифференцированный индивидуальный подход в обучении и совершенствовании спортивного мастерства);</w:t>
      </w:r>
    </w:p>
    <w:p w:rsidR="00C4475D" w:rsidRPr="00C4475D" w:rsidRDefault="00C4475D" w:rsidP="00C4475D">
      <w:pPr>
        <w:numPr>
          <w:ilvl w:val="0"/>
          <w:numId w:val="6"/>
        </w:numPr>
        <w:tabs>
          <w:tab w:val="clear" w:pos="360"/>
          <w:tab w:val="num" w:pos="1120"/>
        </w:tabs>
        <w:autoSpaceDE w:val="0"/>
        <w:autoSpaceDN w:val="0"/>
        <w:adjustRightInd w:val="0"/>
        <w:spacing w:line="360" w:lineRule="auto"/>
        <w:ind w:left="1120"/>
        <w:jc w:val="both"/>
        <w:rPr>
          <w:sz w:val="28"/>
        </w:rPr>
      </w:pPr>
      <w:r w:rsidRPr="00C4475D">
        <w:rPr>
          <w:sz w:val="28"/>
        </w:rPr>
        <w:t>Совершенствовании системы комплексного контроля в подготовке боксеров.</w:t>
      </w:r>
    </w:p>
    <w:p w:rsidR="00C4475D" w:rsidRPr="00C4475D" w:rsidRDefault="00C4475D" w:rsidP="00C4475D">
      <w:pPr>
        <w:rPr>
          <w:sz w:val="28"/>
        </w:rPr>
      </w:pPr>
      <w:r w:rsidRPr="00C4475D">
        <w:rPr>
          <w:noProof/>
          <w:sz w:val="28"/>
        </w:rPr>
        <w:lastRenderedPageBreak/>
        <w:drawing>
          <wp:anchor distT="0" distB="0" distL="114300" distR="114300" simplePos="0" relativeHeight="251658240" behindDoc="0" locked="0" layoutInCell="0" allowOverlap="1">
            <wp:simplePos x="0" y="0"/>
            <wp:positionH relativeFrom="column">
              <wp:posOffset>0</wp:posOffset>
            </wp:positionH>
            <wp:positionV relativeFrom="paragraph">
              <wp:posOffset>0</wp:posOffset>
            </wp:positionV>
            <wp:extent cx="2274570" cy="2926080"/>
            <wp:effectExtent l="0" t="0" r="0" b="7620"/>
            <wp:wrapSquare wrapText="bothSides"/>
            <wp:docPr id="9" name="Рисунок 9" descr="История\New\Untitled-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История\New\Untitled-2.tif"/>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74570" cy="29260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475D">
        <w:rPr>
          <w:sz w:val="28"/>
        </w:rPr>
        <w:t>Текущий 2000 год стал еще одной вехой в развитии бокса в республике, признании его успехов за рубежом. На конгрессе ЕАБА, подводившим итоги тридцатилетней деятельности по развитию бокса в Европе, руководители бокса Белоруссии, лучшие тренеры и спортсмены были отмечены высшими наградами - президент федерации любительского бокса А.В. Григоров, государственный тренер по боксу П.П. Винник, лучший тренер республики Беларусь А. Стрижак, лучший боксер - С. Быковский. В номинации лучший боксер в истории белорусского бокса -чемпион Олимпийских Игр (Сеул, 1988) В. Яновский.</w:t>
      </w:r>
    </w:p>
    <w:p w:rsidR="00C4475D" w:rsidRPr="00C4475D" w:rsidRDefault="00C4475D" w:rsidP="00C4475D">
      <w:pPr>
        <w:rPr>
          <w:sz w:val="28"/>
        </w:rPr>
      </w:pPr>
    </w:p>
    <w:p w:rsidR="00C4475D" w:rsidRPr="00C4475D" w:rsidRDefault="00C4475D" w:rsidP="00C4475D">
      <w:pPr>
        <w:pStyle w:val="a5"/>
        <w:ind w:firstLine="567"/>
        <w:rPr>
          <w:sz w:val="30"/>
        </w:rPr>
      </w:pPr>
      <w:r w:rsidRPr="00C4475D">
        <w:rPr>
          <w:sz w:val="30"/>
        </w:rPr>
        <w:t>На современном этапе развития любительского бокса в Европе и мире сейчас четко определились следующие тенденции.</w:t>
      </w:r>
    </w:p>
    <w:p w:rsidR="00C4475D" w:rsidRPr="00C4475D" w:rsidRDefault="00C4475D" w:rsidP="00C4475D">
      <w:pPr>
        <w:numPr>
          <w:ilvl w:val="0"/>
          <w:numId w:val="7"/>
        </w:numPr>
        <w:ind w:left="0" w:firstLine="567"/>
        <w:jc w:val="both"/>
        <w:rPr>
          <w:sz w:val="30"/>
        </w:rPr>
      </w:pPr>
      <w:r w:rsidRPr="00C4475D">
        <w:rPr>
          <w:sz w:val="30"/>
        </w:rPr>
        <w:t>Отмечается устойчивый интенсивный рост популярности бокса, а, соответственно и уровня подготовленности спортсменов из стран азиатского континента (Китай, Таиланд, Узбекистан, Казахстан и другие).</w:t>
      </w:r>
    </w:p>
    <w:p w:rsidR="00C4475D" w:rsidRPr="00C4475D" w:rsidRDefault="00C4475D" w:rsidP="00C4475D">
      <w:pPr>
        <w:numPr>
          <w:ilvl w:val="0"/>
          <w:numId w:val="7"/>
        </w:numPr>
        <w:ind w:left="0" w:firstLine="567"/>
        <w:jc w:val="both"/>
        <w:rPr>
          <w:sz w:val="30"/>
        </w:rPr>
      </w:pPr>
      <w:r w:rsidRPr="00C4475D">
        <w:rPr>
          <w:sz w:val="30"/>
        </w:rPr>
        <w:t>В этих условиях существенно обострилась конкуренция на чемпионатах мира и Олимпийских играх. Многие боксеры по своим технико-тактическим характеристикам серьезно подтянулись к лидерам мирового бокса.</w:t>
      </w:r>
    </w:p>
    <w:p w:rsidR="00C4475D" w:rsidRPr="00C4475D" w:rsidRDefault="00C4475D" w:rsidP="00C4475D">
      <w:pPr>
        <w:numPr>
          <w:ilvl w:val="0"/>
          <w:numId w:val="7"/>
        </w:numPr>
        <w:ind w:left="0" w:firstLine="567"/>
        <w:jc w:val="both"/>
        <w:rPr>
          <w:sz w:val="30"/>
        </w:rPr>
      </w:pPr>
      <w:r w:rsidRPr="00C4475D">
        <w:rPr>
          <w:sz w:val="30"/>
        </w:rPr>
        <w:t>Имеет тенденцию к повышению зрелищность поединков. Особенно положительным является увеличение не только количества боевых действий, но и качества исполнения ударов, особенно акцентированных. У европейских боксеров следует отметить возросший уровень скоростно-силовой подготовленности. Возвращена былая значимость и ближнему бою.</w:t>
      </w:r>
    </w:p>
    <w:p w:rsidR="00C4475D" w:rsidRPr="00C4475D" w:rsidRDefault="00C4475D" w:rsidP="00C4475D">
      <w:pPr>
        <w:numPr>
          <w:ilvl w:val="0"/>
          <w:numId w:val="7"/>
        </w:numPr>
        <w:ind w:left="0" w:firstLine="567"/>
        <w:jc w:val="both"/>
        <w:rPr>
          <w:sz w:val="30"/>
        </w:rPr>
      </w:pPr>
      <w:r w:rsidRPr="00C4475D">
        <w:rPr>
          <w:sz w:val="30"/>
        </w:rPr>
        <w:t>Определенный кризис в этой ситуации наблюдается в Европейском боксе, не смотря на имеющиеся неплохие результаты. Как один из фактов можно отметить невозможность некоторых федераций, особенно малых государств, своевременно выплачивать взносы в ЕАБА и АИБА. Это предполагает введение последними штрафных санкций, что в конце концов ведет к выходу из членов ЕАБА. Данное обстоятельство не способствует популяризации бокса и естественно наносит ощутимый вред. Тем не менее в последнее время в связи со сменой в руководстве ЕАБА наметились и некоторые позитивные тенденции.</w:t>
      </w:r>
    </w:p>
    <w:p w:rsidR="00C4475D" w:rsidRPr="00C4475D" w:rsidRDefault="00C4475D" w:rsidP="00C4475D">
      <w:pPr>
        <w:pStyle w:val="a3"/>
        <w:ind w:firstLine="567"/>
        <w:rPr>
          <w:rFonts w:ascii="Times New Roman" w:hAnsi="Times New Roman"/>
          <w:sz w:val="30"/>
        </w:rPr>
      </w:pPr>
      <w:r w:rsidRPr="00C4475D">
        <w:rPr>
          <w:rFonts w:ascii="Times New Roman" w:hAnsi="Times New Roman"/>
          <w:sz w:val="30"/>
        </w:rPr>
        <w:lastRenderedPageBreak/>
        <w:t>На наш взгляд. В целях дальнейшего развития европейского бокса необходимо кардинальное и срочное решение следующих проблем.</w:t>
      </w:r>
    </w:p>
    <w:p w:rsidR="00C4475D" w:rsidRPr="00C4475D" w:rsidRDefault="00C4475D" w:rsidP="00C4475D">
      <w:pPr>
        <w:ind w:firstLine="567"/>
        <w:jc w:val="both"/>
        <w:rPr>
          <w:sz w:val="30"/>
        </w:rPr>
      </w:pPr>
      <w:r w:rsidRPr="00C4475D">
        <w:rPr>
          <w:sz w:val="30"/>
        </w:rPr>
        <w:t>Повысить объективность судейства (как одно из направлений сделать его более открытым и прозрачным, начиная от жеребьевки судей и заканчивая демонстрацией счета каждого судьи для зрителей, боксеров и судей).</w:t>
      </w:r>
    </w:p>
    <w:p w:rsidR="00C4475D" w:rsidRPr="00C4475D" w:rsidRDefault="00C4475D" w:rsidP="00C4475D">
      <w:pPr>
        <w:ind w:firstLine="567"/>
        <w:jc w:val="both"/>
        <w:rPr>
          <w:sz w:val="30"/>
        </w:rPr>
      </w:pPr>
      <w:r w:rsidRPr="00C4475D">
        <w:rPr>
          <w:sz w:val="30"/>
        </w:rPr>
        <w:t>Четко обозначить и неукоснительно следовать качеству отбора судей на чемпионаты Европы, мира, Олимпийские игры. Строго установленные требования должны являться единственным условием для участия в судействе.</w:t>
      </w:r>
    </w:p>
    <w:p w:rsidR="00C4475D" w:rsidRPr="00C4475D" w:rsidRDefault="00C4475D" w:rsidP="00C4475D">
      <w:pPr>
        <w:ind w:firstLine="567"/>
        <w:jc w:val="both"/>
        <w:rPr>
          <w:sz w:val="30"/>
        </w:rPr>
      </w:pPr>
      <w:r w:rsidRPr="00C4475D">
        <w:rPr>
          <w:sz w:val="30"/>
        </w:rPr>
        <w:t>Введение в ЕАБА дисциплинарной комиссии для применения штрафных санкций за неэтичное поведение боксеров, тренеров и судей и решения других спорных вопросов.</w:t>
      </w:r>
    </w:p>
    <w:p w:rsidR="00C4475D" w:rsidRPr="00C4475D" w:rsidRDefault="00C4475D" w:rsidP="00C4475D">
      <w:pPr>
        <w:ind w:firstLine="567"/>
      </w:pPr>
    </w:p>
    <w:sectPr w:rsidR="00C4475D" w:rsidRPr="00C4475D">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79542B"/>
    <w:multiLevelType w:val="singleLevel"/>
    <w:tmpl w:val="F3884F5C"/>
    <w:lvl w:ilvl="0">
      <w:start w:val="2"/>
      <w:numFmt w:val="decimal"/>
      <w:lvlText w:val="%1."/>
      <w:lvlJc w:val="left"/>
      <w:pPr>
        <w:tabs>
          <w:tab w:val="num" w:pos="360"/>
        </w:tabs>
        <w:ind w:left="360" w:hanging="360"/>
      </w:pPr>
    </w:lvl>
  </w:abstractNum>
  <w:abstractNum w:abstractNumId="1" w15:restartNumberingAfterBreak="0">
    <w:nsid w:val="07CA6FAC"/>
    <w:multiLevelType w:val="multilevel"/>
    <w:tmpl w:val="9FD2A550"/>
    <w:lvl w:ilvl="0">
      <w:start w:val="3"/>
      <w:numFmt w:val="decimal"/>
      <w:lvlText w:val="%1"/>
      <w:lvlJc w:val="left"/>
      <w:pPr>
        <w:tabs>
          <w:tab w:val="num" w:pos="360"/>
        </w:tabs>
        <w:ind w:left="360" w:hanging="360"/>
      </w:pPr>
      <w:rPr>
        <w:rFonts w:hint="default"/>
      </w:rPr>
    </w:lvl>
    <w:lvl w:ilvl="1">
      <w:start w:val="1"/>
      <w:numFmt w:val="decimal"/>
      <w:pStyle w:val="2"/>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15:restartNumberingAfterBreak="0">
    <w:nsid w:val="1BCD46E9"/>
    <w:multiLevelType w:val="singleLevel"/>
    <w:tmpl w:val="364A0346"/>
    <w:lvl w:ilvl="0">
      <w:start w:val="1"/>
      <w:numFmt w:val="decimal"/>
      <w:lvlText w:val="%1)"/>
      <w:lvlJc w:val="left"/>
      <w:pPr>
        <w:tabs>
          <w:tab w:val="num" w:pos="1080"/>
        </w:tabs>
        <w:ind w:left="1080" w:hanging="360"/>
      </w:pPr>
      <w:rPr>
        <w:rFonts w:hint="default"/>
      </w:rPr>
    </w:lvl>
  </w:abstractNum>
  <w:abstractNum w:abstractNumId="3" w15:restartNumberingAfterBreak="0">
    <w:nsid w:val="24FD4811"/>
    <w:multiLevelType w:val="multilevel"/>
    <w:tmpl w:val="520C14F6"/>
    <w:lvl w:ilvl="0">
      <w:start w:val="3"/>
      <w:numFmt w:val="decimal"/>
      <w:lvlText w:val="%1."/>
      <w:lvlJc w:val="left"/>
      <w:pPr>
        <w:tabs>
          <w:tab w:val="num" w:pos="360"/>
        </w:tabs>
        <w:ind w:left="360" w:hanging="360"/>
      </w:pPr>
    </w:lvl>
    <w:lvl w:ilvl="1">
      <w:start w:val="1"/>
      <w:numFmt w:val="decimal"/>
      <w:pStyle w:val="a"/>
      <w:isLgl/>
      <w:lvlText w:val="%1.%2."/>
      <w:lvlJc w:val="left"/>
      <w:pPr>
        <w:tabs>
          <w:tab w:val="num" w:pos="450"/>
        </w:tabs>
        <w:ind w:left="450" w:hanging="450"/>
      </w:pPr>
      <w:rPr>
        <w:rFonts w:hint="default"/>
      </w:rPr>
    </w:lvl>
    <w:lvl w:ilvl="2">
      <w:start w:val="1"/>
      <w:numFmt w:val="decimal"/>
      <w:pStyle w:val="a"/>
      <w:isLgl/>
      <w:lvlText w:val="%1.%2.%3."/>
      <w:lvlJc w:val="left"/>
      <w:pPr>
        <w:tabs>
          <w:tab w:val="num" w:pos="720"/>
        </w:tabs>
        <w:ind w:left="720" w:hanging="720"/>
      </w:pPr>
      <w:rPr>
        <w:rFonts w:hint="default"/>
      </w:rPr>
    </w:lvl>
    <w:lvl w:ilvl="3">
      <w:start w:val="1"/>
      <w:numFmt w:val="decimal"/>
      <w:pStyle w:val="a"/>
      <w:isLgl/>
      <w:lvlText w:val="%1.%2.%3.%4."/>
      <w:lvlJc w:val="left"/>
      <w:pPr>
        <w:tabs>
          <w:tab w:val="num" w:pos="720"/>
        </w:tabs>
        <w:ind w:left="720" w:hanging="720"/>
      </w:pPr>
      <w:rPr>
        <w:rFonts w:hint="default"/>
      </w:rPr>
    </w:lvl>
    <w:lvl w:ilvl="4">
      <w:start w:val="1"/>
      <w:numFmt w:val="decimal"/>
      <w:pStyle w:val="a"/>
      <w:isLgl/>
      <w:lvlText w:val="%1.%2.%3.%4.%5."/>
      <w:lvlJc w:val="left"/>
      <w:pPr>
        <w:tabs>
          <w:tab w:val="num" w:pos="1080"/>
        </w:tabs>
        <w:ind w:left="1080" w:hanging="1080"/>
      </w:pPr>
      <w:rPr>
        <w:rFonts w:hint="default"/>
      </w:rPr>
    </w:lvl>
    <w:lvl w:ilvl="5">
      <w:start w:val="1"/>
      <w:numFmt w:val="decimal"/>
      <w:pStyle w:val="a"/>
      <w:isLgl/>
      <w:lvlText w:val="%1.%2.%3.%4.%5.%6."/>
      <w:lvlJc w:val="left"/>
      <w:pPr>
        <w:tabs>
          <w:tab w:val="num" w:pos="1080"/>
        </w:tabs>
        <w:ind w:left="1080" w:hanging="1080"/>
      </w:pPr>
      <w:rPr>
        <w:rFonts w:hint="default"/>
      </w:rPr>
    </w:lvl>
    <w:lvl w:ilvl="6">
      <w:start w:val="1"/>
      <w:numFmt w:val="decimal"/>
      <w:pStyle w:val="a"/>
      <w:isLgl/>
      <w:lvlText w:val="%1.%2.%3.%4.%5.%6.%7."/>
      <w:lvlJc w:val="left"/>
      <w:pPr>
        <w:tabs>
          <w:tab w:val="num" w:pos="1440"/>
        </w:tabs>
        <w:ind w:left="1440" w:hanging="1440"/>
      </w:pPr>
      <w:rPr>
        <w:rFonts w:hint="default"/>
      </w:rPr>
    </w:lvl>
    <w:lvl w:ilvl="7">
      <w:start w:val="1"/>
      <w:numFmt w:val="decimal"/>
      <w:pStyle w:val="a"/>
      <w:isLgl/>
      <w:lvlText w:val="%1.%2.%3.%4.%5.%6.%7.%8."/>
      <w:lvlJc w:val="left"/>
      <w:pPr>
        <w:tabs>
          <w:tab w:val="num" w:pos="1440"/>
        </w:tabs>
        <w:ind w:left="1440" w:hanging="1440"/>
      </w:pPr>
      <w:rPr>
        <w:rFonts w:hint="default"/>
      </w:rPr>
    </w:lvl>
    <w:lvl w:ilvl="8">
      <w:start w:val="1"/>
      <w:numFmt w:val="decimal"/>
      <w:pStyle w:val="a"/>
      <w:isLgl/>
      <w:lvlText w:val="%1.%2.%3.%4.%5.%6.%7.%8.%9."/>
      <w:lvlJc w:val="left"/>
      <w:pPr>
        <w:tabs>
          <w:tab w:val="num" w:pos="1800"/>
        </w:tabs>
        <w:ind w:left="1800" w:hanging="1800"/>
      </w:pPr>
      <w:rPr>
        <w:rFonts w:hint="default"/>
      </w:rPr>
    </w:lvl>
  </w:abstractNum>
  <w:abstractNum w:abstractNumId="4" w15:restartNumberingAfterBreak="0">
    <w:nsid w:val="3ADB15F2"/>
    <w:multiLevelType w:val="singleLevel"/>
    <w:tmpl w:val="913C43DC"/>
    <w:lvl w:ilvl="0">
      <w:start w:val="1"/>
      <w:numFmt w:val="decimal"/>
      <w:pStyle w:val="1"/>
      <w:lvlText w:val="%1."/>
      <w:lvlJc w:val="left"/>
      <w:pPr>
        <w:tabs>
          <w:tab w:val="num" w:pos="360"/>
        </w:tabs>
        <w:ind w:left="360" w:hanging="360"/>
      </w:pPr>
      <w:rPr>
        <w:rFonts w:hint="default"/>
      </w:rPr>
    </w:lvl>
  </w:abstractNum>
  <w:abstractNum w:abstractNumId="5" w15:restartNumberingAfterBreak="0">
    <w:nsid w:val="67881E4A"/>
    <w:multiLevelType w:val="singleLevel"/>
    <w:tmpl w:val="0419000F"/>
    <w:lvl w:ilvl="0">
      <w:start w:val="1"/>
      <w:numFmt w:val="decimal"/>
      <w:lvlText w:val="%1."/>
      <w:lvlJc w:val="left"/>
      <w:pPr>
        <w:tabs>
          <w:tab w:val="num" w:pos="360"/>
        </w:tabs>
        <w:ind w:left="360" w:hanging="360"/>
      </w:pPr>
    </w:lvl>
  </w:abstractNum>
  <w:num w:numId="1">
    <w:abstractNumId w:val="3"/>
  </w:num>
  <w:num w:numId="2">
    <w:abstractNumId w:val="0"/>
  </w:num>
  <w:num w:numId="3">
    <w:abstractNumId w:val="4"/>
  </w:num>
  <w:num w:numId="4">
    <w:abstractNumId w:val="1"/>
  </w:num>
  <w:num w:numId="5">
    <w:abstractNumId w:val="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475D"/>
    <w:rsid w:val="003402DA"/>
    <w:rsid w:val="00C4475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7"/>
    <o:shapelayout v:ext="edit">
      <o:idmap v:ext="edit" data="1"/>
    </o:shapelayout>
  </w:shapeDefaults>
  <w:decimalSymbol w:val=","/>
  <w:listSeparator w:val=";"/>
  <w14:docId w14:val="2E8ED148"/>
  <w15:chartTrackingRefBased/>
  <w15:docId w15:val="{1C4152D3-A2C9-4018-909A-191BFD181E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4475D"/>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C4475D"/>
    <w:pPr>
      <w:keepNext/>
      <w:numPr>
        <w:numId w:val="3"/>
      </w:numPr>
      <w:spacing w:before="240" w:after="60"/>
      <w:jc w:val="center"/>
      <w:outlineLvl w:val="0"/>
    </w:pPr>
    <w:rPr>
      <w:rFonts w:ascii="Arial" w:hAnsi="Arial"/>
      <w:b/>
      <w:kern w:val="28"/>
    </w:rPr>
  </w:style>
  <w:style w:type="paragraph" w:styleId="2">
    <w:name w:val="heading 2"/>
    <w:basedOn w:val="a"/>
    <w:next w:val="a"/>
    <w:link w:val="20"/>
    <w:qFormat/>
    <w:rsid w:val="00C4475D"/>
    <w:pPr>
      <w:keepNext/>
      <w:numPr>
        <w:ilvl w:val="1"/>
        <w:numId w:val="4"/>
      </w:numPr>
      <w:jc w:val="center"/>
      <w:outlineLvl w:val="1"/>
    </w:pPr>
    <w:rPr>
      <w:rFonts w:ascii="Arial" w:hAnsi="Arial"/>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4475D"/>
    <w:rPr>
      <w:rFonts w:ascii="Arial" w:eastAsia="Times New Roman" w:hAnsi="Arial" w:cs="Times New Roman"/>
      <w:b/>
      <w:kern w:val="28"/>
      <w:sz w:val="24"/>
      <w:szCs w:val="24"/>
      <w:lang w:eastAsia="ru-RU"/>
    </w:rPr>
  </w:style>
  <w:style w:type="character" w:customStyle="1" w:styleId="20">
    <w:name w:val="Заголовок 2 Знак"/>
    <w:basedOn w:val="a0"/>
    <w:link w:val="2"/>
    <w:rsid w:val="00C4475D"/>
    <w:rPr>
      <w:rFonts w:ascii="Arial" w:eastAsia="Times New Roman" w:hAnsi="Arial" w:cs="Times New Roman"/>
      <w:b/>
      <w:sz w:val="24"/>
      <w:szCs w:val="24"/>
      <w:lang w:eastAsia="ru-RU"/>
    </w:rPr>
  </w:style>
  <w:style w:type="paragraph" w:styleId="a3">
    <w:name w:val="Body Text Indent"/>
    <w:basedOn w:val="a"/>
    <w:link w:val="a4"/>
    <w:semiHidden/>
    <w:rsid w:val="00C4475D"/>
    <w:pPr>
      <w:autoSpaceDE w:val="0"/>
      <w:autoSpaceDN w:val="0"/>
      <w:adjustRightInd w:val="0"/>
      <w:ind w:firstLine="420"/>
    </w:pPr>
    <w:rPr>
      <w:rFonts w:ascii="Courier New" w:hAnsi="Courier New"/>
    </w:rPr>
  </w:style>
  <w:style w:type="character" w:customStyle="1" w:styleId="a4">
    <w:name w:val="Основной текст с отступом Знак"/>
    <w:basedOn w:val="a0"/>
    <w:link w:val="a3"/>
    <w:semiHidden/>
    <w:rsid w:val="00C4475D"/>
    <w:rPr>
      <w:rFonts w:ascii="Courier New" w:eastAsia="Times New Roman" w:hAnsi="Courier New" w:cs="Times New Roman"/>
      <w:sz w:val="24"/>
      <w:szCs w:val="24"/>
      <w:lang w:eastAsia="ru-RU"/>
    </w:rPr>
  </w:style>
  <w:style w:type="paragraph" w:styleId="21">
    <w:name w:val="Body Text Indent 2"/>
    <w:basedOn w:val="a"/>
    <w:link w:val="22"/>
    <w:semiHidden/>
    <w:rsid w:val="00C4475D"/>
    <w:pPr>
      <w:autoSpaceDE w:val="0"/>
      <w:autoSpaceDN w:val="0"/>
      <w:adjustRightInd w:val="0"/>
      <w:ind w:firstLine="708"/>
    </w:pPr>
  </w:style>
  <w:style w:type="character" w:customStyle="1" w:styleId="22">
    <w:name w:val="Основной текст с отступом 2 Знак"/>
    <w:basedOn w:val="a0"/>
    <w:link w:val="21"/>
    <w:semiHidden/>
    <w:rsid w:val="00C4475D"/>
    <w:rPr>
      <w:rFonts w:ascii="Times New Roman" w:eastAsia="Times New Roman" w:hAnsi="Times New Roman" w:cs="Times New Roman"/>
      <w:sz w:val="24"/>
      <w:szCs w:val="24"/>
      <w:lang w:eastAsia="ru-RU"/>
    </w:rPr>
  </w:style>
  <w:style w:type="paragraph" w:styleId="3">
    <w:name w:val="Body Text Indent 3"/>
    <w:basedOn w:val="a"/>
    <w:link w:val="30"/>
    <w:semiHidden/>
    <w:rsid w:val="00C4475D"/>
    <w:pPr>
      <w:autoSpaceDE w:val="0"/>
      <w:autoSpaceDN w:val="0"/>
      <w:adjustRightInd w:val="0"/>
      <w:ind w:firstLine="440"/>
    </w:pPr>
  </w:style>
  <w:style w:type="character" w:customStyle="1" w:styleId="30">
    <w:name w:val="Основной текст с отступом 3 Знак"/>
    <w:basedOn w:val="a0"/>
    <w:link w:val="3"/>
    <w:semiHidden/>
    <w:rsid w:val="00C4475D"/>
    <w:rPr>
      <w:rFonts w:ascii="Times New Roman" w:eastAsia="Times New Roman" w:hAnsi="Times New Roman" w:cs="Times New Roman"/>
      <w:sz w:val="24"/>
      <w:szCs w:val="24"/>
      <w:lang w:eastAsia="ru-RU"/>
    </w:rPr>
  </w:style>
  <w:style w:type="paragraph" w:styleId="a5">
    <w:name w:val="Body Text"/>
    <w:basedOn w:val="a"/>
    <w:link w:val="a6"/>
    <w:uiPriority w:val="99"/>
    <w:semiHidden/>
    <w:unhideWhenUsed/>
    <w:rsid w:val="00C4475D"/>
    <w:pPr>
      <w:spacing w:after="120"/>
    </w:pPr>
  </w:style>
  <w:style w:type="character" w:customStyle="1" w:styleId="a6">
    <w:name w:val="Основной текст Знак"/>
    <w:basedOn w:val="a0"/>
    <w:link w:val="a5"/>
    <w:uiPriority w:val="99"/>
    <w:semiHidden/>
    <w:rsid w:val="00C4475D"/>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fontTable" Target="fontTable.xml"/><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24</Pages>
  <Words>5567</Words>
  <Characters>31737</Characters>
  <Application>Microsoft Office Word</Application>
  <DocSecurity>0</DocSecurity>
  <Lines>264</Lines>
  <Paragraphs>74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37230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Marina</dc:creator>
  <cp:keywords/>
  <dc:description/>
  <cp:lastModifiedBy>Marina</cp:lastModifiedBy>
  <cp:revision>2</cp:revision>
  <dcterms:created xsi:type="dcterms:W3CDTF">2020-04-06T12:02:00Z</dcterms:created>
  <dcterms:modified xsi:type="dcterms:W3CDTF">2020-04-06T12:08:00Z</dcterms:modified>
</cp:coreProperties>
</file>